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7E" w:rsidRPr="009812DF" w:rsidRDefault="003D367E" w:rsidP="003D367E">
      <w:pPr>
        <w:spacing w:line="480" w:lineRule="auto"/>
        <w:rPr>
          <w:rFonts w:ascii="Times New Roman" w:hAnsi="Times New Roman" w:cs="Times New Roman"/>
          <w:b/>
          <w:sz w:val="32"/>
          <w:szCs w:val="32"/>
          <w:lang w:val="en-US"/>
        </w:rPr>
      </w:pPr>
      <w:r w:rsidRPr="00A478F5">
        <w:rPr>
          <w:rFonts w:ascii="Times New Roman" w:hAnsi="Times New Roman" w:cs="Times New Roman"/>
          <w:b/>
          <w:sz w:val="32"/>
          <w:szCs w:val="32"/>
          <w:lang w:val="en-US"/>
        </w:rPr>
        <w:t>Appendix</w:t>
      </w:r>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S1</w:t>
      </w:r>
      <w:proofErr w:type="spellEnd"/>
    </w:p>
    <w:p w:rsidR="003D367E" w:rsidRDefault="003D367E" w:rsidP="003D367E">
      <w:pPr>
        <w:spacing w:line="480" w:lineRule="auto"/>
        <w:rPr>
          <w:rFonts w:ascii="Times New Roman" w:hAnsi="Times New Roman" w:cs="Times New Roman"/>
          <w:i/>
          <w:lang w:val="en-US"/>
        </w:rPr>
      </w:pPr>
      <w:r w:rsidRPr="00D87D83">
        <w:rPr>
          <w:rFonts w:ascii="Times New Roman" w:hAnsi="Times New Roman" w:cs="Times New Roman"/>
          <w:i/>
          <w:lang w:val="en-US"/>
        </w:rPr>
        <w:t xml:space="preserve">Results </w:t>
      </w:r>
      <w:r>
        <w:rPr>
          <w:rFonts w:ascii="Times New Roman" w:hAnsi="Times New Roman" w:cs="Times New Roman"/>
          <w:i/>
          <w:lang w:val="en-US"/>
        </w:rPr>
        <w:t>for different measures of functional divergence</w:t>
      </w:r>
    </w:p>
    <w:p w:rsidR="003D367E" w:rsidRDefault="003D367E" w:rsidP="003D367E">
      <w:pPr>
        <w:spacing w:line="480" w:lineRule="auto"/>
        <w:rPr>
          <w:rFonts w:ascii="Times New Roman" w:hAnsi="Times New Roman" w:cs="Times New Roman"/>
          <w:lang w:val="en-US"/>
        </w:rPr>
      </w:pPr>
      <w:r>
        <w:rPr>
          <w:rFonts w:ascii="Times New Roman" w:hAnsi="Times New Roman" w:cs="Times New Roman"/>
          <w:lang w:val="en-US"/>
        </w:rPr>
        <w:t xml:space="preserve">We measured functional divergence (FD) in two ways, firstly as </w:t>
      </w:r>
      <w:proofErr w:type="spellStart"/>
      <w:r>
        <w:rPr>
          <w:rFonts w:ascii="Times New Roman" w:hAnsi="Times New Roman" w:cs="Times New Roman"/>
          <w:lang w:val="en-US"/>
        </w:rPr>
        <w:t>Rao’s</w:t>
      </w:r>
      <w:proofErr w:type="spellEnd"/>
      <w:r>
        <w:rPr>
          <w:rFonts w:ascii="Times New Roman" w:hAnsi="Times New Roman" w:cs="Times New Roman"/>
          <w:lang w:val="en-US"/>
        </w:rPr>
        <w:t xml:space="preserve"> Q of body mass (</w:t>
      </w:r>
      <w:proofErr w:type="spellStart"/>
      <w:r>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lang w:val="en-US"/>
        </w:rPr>
        <w:t xml:space="preserve">) and secondly as </w:t>
      </w:r>
      <w:proofErr w:type="spellStart"/>
      <w:r>
        <w:rPr>
          <w:rFonts w:ascii="Times New Roman" w:hAnsi="Times New Roman" w:cs="Times New Roman"/>
          <w:lang w:val="en-US"/>
        </w:rPr>
        <w:t>Rao’s</w:t>
      </w:r>
      <w:proofErr w:type="spellEnd"/>
      <w:r>
        <w:rPr>
          <w:rFonts w:ascii="Times New Roman" w:hAnsi="Times New Roman" w:cs="Times New Roman"/>
          <w:lang w:val="en-US"/>
        </w:rPr>
        <w:t xml:space="preserve"> Q of body mass, diet, microhabitat, activity time, and leg development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lang w:val="en-US"/>
        </w:rPr>
        <w:t xml:space="preserve">). Results were very similar using both approaches. More than 50% of significant pathways were shared between </w:t>
      </w:r>
      <w:proofErr w:type="spellStart"/>
      <w:r w:rsidRPr="003B3C9A">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vertAlign w:val="subscript"/>
          <w:lang w:val="en-US"/>
        </w:rPr>
        <w:t xml:space="preserve"> </w:t>
      </w:r>
      <w:r>
        <w:rPr>
          <w:rFonts w:ascii="Times New Roman" w:hAnsi="Times New Roman" w:cs="Times New Roman"/>
          <w:lang w:val="en-US"/>
        </w:rPr>
        <w:t xml:space="preserve">and </w:t>
      </w:r>
      <w:proofErr w:type="spellStart"/>
      <w:r w:rsidRPr="003B3C9A">
        <w:rPr>
          <w:rFonts w:ascii="Times New Roman" w:hAnsi="Times New Roman" w:cs="Times New Roman"/>
          <w:lang w:val="en-US"/>
        </w:rPr>
        <w:t>FD</w:t>
      </w:r>
      <w:r w:rsidRPr="003B3C9A">
        <w:rPr>
          <w:rFonts w:ascii="Times New Roman" w:hAnsi="Times New Roman" w:cs="Times New Roman"/>
          <w:vertAlign w:val="subscript"/>
          <w:lang w:val="en-US"/>
        </w:rPr>
        <w:t>multi</w:t>
      </w:r>
      <w:proofErr w:type="spellEnd"/>
      <w:r>
        <w:rPr>
          <w:rFonts w:ascii="Times New Roman" w:hAnsi="Times New Roman" w:cs="Times New Roman"/>
          <w:lang w:val="en-US"/>
        </w:rPr>
        <w:t xml:space="preserve"> models at </w:t>
      </w:r>
      <w:proofErr w:type="spellStart"/>
      <w:r>
        <w:rPr>
          <w:rFonts w:ascii="Times New Roman" w:hAnsi="Times New Roman" w:cs="Times New Roman"/>
          <w:lang w:val="en-US"/>
        </w:rPr>
        <w:t>50x50km</w:t>
      </w:r>
      <w:proofErr w:type="spellEnd"/>
      <w:r>
        <w:rPr>
          <w:rFonts w:ascii="Times New Roman" w:hAnsi="Times New Roman" w:cs="Times New Roman"/>
          <w:lang w:val="en-US"/>
        </w:rPr>
        <w:t xml:space="preserve"> resolution and more than 60% at </w:t>
      </w:r>
      <w:proofErr w:type="spellStart"/>
      <w:r>
        <w:rPr>
          <w:rFonts w:ascii="Times New Roman" w:hAnsi="Times New Roman" w:cs="Times New Roman"/>
          <w:lang w:val="en-US"/>
        </w:rPr>
        <w:t>25x25km</w:t>
      </w:r>
      <w:proofErr w:type="spellEnd"/>
      <w:r>
        <w:rPr>
          <w:rFonts w:ascii="Times New Roman" w:hAnsi="Times New Roman" w:cs="Times New Roman"/>
          <w:lang w:val="en-US"/>
        </w:rPr>
        <w:t xml:space="preserve"> resolution. The relative importance of significant pathways was also high between models was high (Pearson’s r of 0.6 between standardized pathway coefficients). Typically, the environmental predictors of FD maintained their relationships and relative importance (as measured by the standardized pathway coefficients) regardless of which measure of FD was used (Fig. </w:t>
      </w:r>
      <w:proofErr w:type="spellStart"/>
      <w:proofErr w:type="gramStart"/>
      <w:r>
        <w:rPr>
          <w:rFonts w:ascii="Times New Roman" w:hAnsi="Times New Roman" w:cs="Times New Roman"/>
          <w:lang w:val="en-US"/>
        </w:rPr>
        <w:t>S1.1</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
    <w:p w:rsidR="003D367E" w:rsidRDefault="003D367E" w:rsidP="003D367E">
      <w:pPr>
        <w:spacing w:line="480" w:lineRule="auto"/>
        <w:rPr>
          <w:rFonts w:ascii="Times New Roman" w:hAnsi="Times New Roman" w:cs="Times New Roman"/>
          <w:lang w:val="en-US"/>
        </w:rPr>
      </w:pPr>
      <w:r>
        <w:rPr>
          <w:rFonts w:ascii="Times New Roman" w:hAnsi="Times New Roman" w:cs="Times New Roman"/>
          <w:lang w:val="en-US"/>
        </w:rPr>
        <w:t xml:space="preserve">There are some exceptions to this, for example in the </w:t>
      </w:r>
      <w:proofErr w:type="spellStart"/>
      <w:r>
        <w:rPr>
          <w:rFonts w:ascii="Times New Roman" w:hAnsi="Times New Roman" w:cs="Times New Roman"/>
          <w:lang w:val="en-US"/>
        </w:rPr>
        <w:t>gymnophthalmids</w:t>
      </w:r>
      <w:proofErr w:type="spellEnd"/>
      <w:r>
        <w:rPr>
          <w:rFonts w:ascii="Times New Roman" w:hAnsi="Times New Roman" w:cs="Times New Roman"/>
          <w:lang w:val="en-US"/>
        </w:rPr>
        <w:t>, net primary productivity (</w:t>
      </w:r>
      <w:proofErr w:type="spellStart"/>
      <w:r>
        <w:rPr>
          <w:rFonts w:ascii="Times New Roman" w:hAnsi="Times New Roman" w:cs="Times New Roman"/>
          <w:lang w:val="en-US"/>
        </w:rPr>
        <w:t>NPP</w:t>
      </w:r>
      <w:proofErr w:type="spellEnd"/>
      <w:r>
        <w:rPr>
          <w:rFonts w:ascii="Times New Roman" w:hAnsi="Times New Roman" w:cs="Times New Roman"/>
          <w:lang w:val="en-US"/>
        </w:rPr>
        <w:t xml:space="preserve">) is the only significant (positive) predictor of </w:t>
      </w:r>
      <w:proofErr w:type="spellStart"/>
      <w:r>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lang w:val="en-US"/>
        </w:rPr>
        <w:t xml:space="preserve"> but aridity is the only significant (negative) predictor of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vertAlign w:val="subscript"/>
          <w:lang w:val="en-US"/>
        </w:rPr>
        <w:t xml:space="preserve">. </w:t>
      </w:r>
      <w:r>
        <w:rPr>
          <w:rFonts w:ascii="Times New Roman" w:hAnsi="Times New Roman" w:cs="Times New Roman"/>
          <w:i/>
          <w:vertAlign w:val="subscript"/>
          <w:lang w:val="en-US"/>
        </w:rPr>
        <w:t xml:space="preserve"> </w:t>
      </w:r>
      <w:r>
        <w:rPr>
          <w:rFonts w:ascii="Times New Roman" w:hAnsi="Times New Roman" w:cs="Times New Roman"/>
          <w:lang w:val="en-US"/>
        </w:rPr>
        <w:t xml:space="preserve">These differences are qualitatively similar, because, while not interchangeable, regions with high </w:t>
      </w:r>
      <w:proofErr w:type="spellStart"/>
      <w:r>
        <w:rPr>
          <w:rFonts w:ascii="Times New Roman" w:hAnsi="Times New Roman" w:cs="Times New Roman"/>
          <w:lang w:val="en-US"/>
        </w:rPr>
        <w:t>NPP</w:t>
      </w:r>
      <w:proofErr w:type="spellEnd"/>
      <w:r>
        <w:rPr>
          <w:rFonts w:ascii="Times New Roman" w:hAnsi="Times New Roman" w:cs="Times New Roman"/>
          <w:lang w:val="en-US"/>
        </w:rPr>
        <w:t xml:space="preserve"> are typically not arid and non-arid places are often highly productive. In other cases, we see changes in whether environmental variables directly or indirectly </w:t>
      </w:r>
      <w:proofErr w:type="gramStart"/>
      <w:r>
        <w:rPr>
          <w:rFonts w:ascii="Times New Roman" w:hAnsi="Times New Roman" w:cs="Times New Roman"/>
          <w:lang w:val="en-US"/>
        </w:rPr>
        <w:t>effect</w:t>
      </w:r>
      <w:proofErr w:type="gramEnd"/>
      <w:r>
        <w:rPr>
          <w:rFonts w:ascii="Times New Roman" w:hAnsi="Times New Roman" w:cs="Times New Roman"/>
          <w:lang w:val="en-US"/>
        </w:rPr>
        <w:t xml:space="preserve"> species richness. Temperature is a positive predictor of species richness in </w:t>
      </w:r>
      <w:proofErr w:type="spellStart"/>
      <w:r>
        <w:rPr>
          <w:rFonts w:ascii="Times New Roman" w:hAnsi="Times New Roman" w:cs="Times New Roman"/>
          <w:lang w:val="en-US"/>
        </w:rPr>
        <w:t>anguids</w:t>
      </w:r>
      <w:proofErr w:type="spellEnd"/>
      <w:r>
        <w:rPr>
          <w:rFonts w:ascii="Times New Roman" w:hAnsi="Times New Roman" w:cs="Times New Roman"/>
          <w:lang w:val="en-US"/>
        </w:rPr>
        <w:t xml:space="preserve">, when the model is fit with </w:t>
      </w:r>
      <w:proofErr w:type="spellStart"/>
      <w:r>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lang w:val="en-US"/>
        </w:rPr>
        <w:t xml:space="preserve">. When we fit the model with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lang w:val="en-US"/>
        </w:rPr>
        <w:t xml:space="preserve">, temperature is indirectly related to species richness through its direct relationship with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lang w:val="en-US"/>
        </w:rPr>
        <w:t xml:space="preserve">. In both cases, temperature is an important predictor of species richness, but how we interpret its effect changes with the different measure of FD. </w:t>
      </w:r>
    </w:p>
    <w:p w:rsidR="003D367E" w:rsidRPr="00012779" w:rsidRDefault="003D367E" w:rsidP="003D367E">
      <w:pPr>
        <w:spacing w:line="480" w:lineRule="auto"/>
        <w:rPr>
          <w:rFonts w:ascii="Times New Roman" w:hAnsi="Times New Roman" w:cs="Times New Roman"/>
          <w:lang w:val="en-US"/>
        </w:rPr>
      </w:pPr>
    </w:p>
    <w:p w:rsidR="003D367E" w:rsidRDefault="003D367E" w:rsidP="003D367E">
      <w:pPr>
        <w:spacing w:line="480" w:lineRule="auto"/>
        <w:rPr>
          <w:rFonts w:ascii="Times New Roman" w:hAnsi="Times New Roman" w:cs="Times New Roman"/>
          <w:noProof/>
          <w:lang w:val="en-US"/>
        </w:rPr>
      </w:pPr>
      <w:r>
        <w:rPr>
          <w:rFonts w:ascii="Times New Roman" w:hAnsi="Times New Roman" w:cs="Times New Roman"/>
          <w:lang w:val="en-US"/>
        </w:rPr>
        <w:t xml:space="preserve">Only in one case do we sign a difference in sign between </w:t>
      </w:r>
      <w:proofErr w:type="spellStart"/>
      <w:r>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vertAlign w:val="subscript"/>
          <w:lang w:val="en-US"/>
        </w:rPr>
        <w:t xml:space="preserve"> </w:t>
      </w:r>
      <w:r>
        <w:rPr>
          <w:rFonts w:ascii="Times New Roman" w:hAnsi="Times New Roman" w:cs="Times New Roman"/>
          <w:lang w:val="en-US"/>
        </w:rPr>
        <w:t xml:space="preserve">and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lang w:val="en-US"/>
        </w:rPr>
        <w:t xml:space="preserve">. This is for the relationship between FD and species richness in geckoes which is positive in when measured using </w:t>
      </w:r>
      <w:proofErr w:type="spellStart"/>
      <w:r>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lang w:val="en-US"/>
        </w:rPr>
        <w:t xml:space="preserve"> and negative when measured using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lang w:val="en-US"/>
        </w:rPr>
        <w:t>. However, in both cases the relationship is between FD and species richness is relatively weak compared to other pathways in the model.</w:t>
      </w:r>
      <w:r w:rsidRPr="009812DF">
        <w:rPr>
          <w:rFonts w:ascii="Times New Roman" w:hAnsi="Times New Roman" w:cs="Times New Roman"/>
          <w:noProof/>
          <w:lang w:val="en-US"/>
        </w:rPr>
        <w:t xml:space="preserve"> </w:t>
      </w:r>
    </w:p>
    <w:p w:rsidR="003D367E" w:rsidRDefault="003D367E" w:rsidP="003D367E">
      <w:pPr>
        <w:spacing w:line="480" w:lineRule="auto"/>
        <w:rPr>
          <w:rFonts w:ascii="Times New Roman" w:hAnsi="Times New Roman" w:cs="Times New Roman"/>
          <w:noProof/>
          <w:lang w:val="en-US"/>
        </w:rPr>
      </w:pPr>
    </w:p>
    <w:p w:rsidR="003D367E" w:rsidRPr="005546BD" w:rsidRDefault="003D367E" w:rsidP="003D367E">
      <w:pPr>
        <w:spacing w:line="480" w:lineRule="auto"/>
        <w:rPr>
          <w:rFonts w:ascii="Times New Roman" w:hAnsi="Times New Roman" w:cs="Times New Roman"/>
          <w:lang w:val="en-US"/>
        </w:rPr>
      </w:pPr>
      <w:r>
        <w:rPr>
          <w:rFonts w:ascii="Times New Roman" w:hAnsi="Times New Roman" w:cs="Times New Roman"/>
          <w:noProof/>
          <w:lang w:val="en-US"/>
        </w:rPr>
        <w:drawing>
          <wp:inline distT="0" distB="0" distL="0" distR="0">
            <wp:extent cx="5731510" cy="5960009"/>
            <wp:effectExtent l="0" t="0" r="2540" b="3175"/>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5960009"/>
                    </a:xfrm>
                    <a:prstGeom prst="rect">
                      <a:avLst/>
                    </a:prstGeom>
                    <a:noFill/>
                    <a:ln>
                      <a:noFill/>
                    </a:ln>
                  </pic:spPr>
                </pic:pic>
              </a:graphicData>
            </a:graphic>
          </wp:inline>
        </w:drawing>
      </w:r>
    </w:p>
    <w:p w:rsidR="003D367E" w:rsidRPr="00967017" w:rsidRDefault="003D367E" w:rsidP="003D367E">
      <w:pPr>
        <w:spacing w:line="480" w:lineRule="auto"/>
        <w:rPr>
          <w:rFonts w:ascii="Times New Roman" w:hAnsi="Times New Roman" w:cs="Times New Roman"/>
          <w:sz w:val="20"/>
          <w:szCs w:val="20"/>
          <w:lang w:val="en-US"/>
        </w:rPr>
      </w:pPr>
      <w:r w:rsidRPr="009812DF">
        <w:rPr>
          <w:rFonts w:ascii="Times New Roman" w:hAnsi="Times New Roman" w:cs="Times New Roman"/>
          <w:b/>
          <w:sz w:val="20"/>
          <w:szCs w:val="20"/>
          <w:lang w:val="en-US"/>
        </w:rPr>
        <w:t xml:space="preserve">Figure </w:t>
      </w:r>
      <w:proofErr w:type="spellStart"/>
      <w:r w:rsidRPr="009812DF">
        <w:rPr>
          <w:rFonts w:ascii="Times New Roman" w:hAnsi="Times New Roman" w:cs="Times New Roman"/>
          <w:b/>
          <w:sz w:val="20"/>
          <w:szCs w:val="20"/>
          <w:lang w:val="en-US"/>
        </w:rPr>
        <w:t>S</w:t>
      </w:r>
      <w:r>
        <w:rPr>
          <w:rFonts w:ascii="Times New Roman" w:hAnsi="Times New Roman" w:cs="Times New Roman"/>
          <w:b/>
          <w:sz w:val="20"/>
          <w:szCs w:val="20"/>
          <w:lang w:val="en-US"/>
        </w:rPr>
        <w:t>1</w:t>
      </w:r>
      <w:proofErr w:type="spellEnd"/>
      <w:r w:rsidRPr="009812DF">
        <w:rPr>
          <w:rFonts w:ascii="Times New Roman" w:hAnsi="Times New Roman" w:cs="Times New Roman"/>
          <w:b/>
          <w:sz w:val="20"/>
          <w:szCs w:val="20"/>
          <w:lang w:val="en-US"/>
        </w:rPr>
        <w:t>.</w:t>
      </w:r>
      <w:r w:rsidRPr="009812DF">
        <w:rPr>
          <w:rFonts w:ascii="Times New Roman" w:hAnsi="Times New Roman" w:cs="Times New Roman"/>
          <w:b/>
          <w:noProof/>
          <w:sz w:val="20"/>
          <w:szCs w:val="20"/>
          <w:lang w:val="en-US"/>
        </w:rPr>
        <w:t xml:space="preserve"> </w:t>
      </w:r>
      <w:r w:rsidRPr="009812DF">
        <w:rPr>
          <w:rFonts w:ascii="Times New Roman" w:hAnsi="Times New Roman" w:cs="Times New Roman"/>
          <w:b/>
          <w:sz w:val="20"/>
          <w:szCs w:val="20"/>
          <w:lang w:val="en-US"/>
        </w:rPr>
        <w:t xml:space="preserve">1. </w:t>
      </w:r>
      <w:r w:rsidRPr="009812DF">
        <w:rPr>
          <w:rFonts w:ascii="Times New Roman" w:hAnsi="Times New Roman" w:cs="Times New Roman"/>
          <w:sz w:val="20"/>
          <w:szCs w:val="20"/>
          <w:lang w:val="en-US"/>
        </w:rPr>
        <w:t xml:space="preserve">Pathways in piecewise structural equations models of species richness (SR) and functional divergence (FD). All variables were extracted and calculated at a spatial resolution of </w:t>
      </w:r>
      <w:proofErr w:type="spellStart"/>
      <w:r w:rsidRPr="009812DF">
        <w:rPr>
          <w:rFonts w:ascii="Times New Roman" w:hAnsi="Times New Roman" w:cs="Times New Roman"/>
          <w:sz w:val="20"/>
          <w:szCs w:val="20"/>
          <w:lang w:val="en-US"/>
        </w:rPr>
        <w:t>50x50km</w:t>
      </w:r>
      <w:proofErr w:type="spellEnd"/>
      <w:r w:rsidRPr="009812DF">
        <w:rPr>
          <w:rFonts w:ascii="Times New Roman" w:hAnsi="Times New Roman" w:cs="Times New Roman"/>
          <w:sz w:val="20"/>
          <w:szCs w:val="20"/>
          <w:lang w:val="en-US"/>
        </w:rPr>
        <w:t xml:space="preserve">. Panel 1 shows the models for when FD is calculated as the standardized effect size of </w:t>
      </w:r>
      <w:proofErr w:type="spellStart"/>
      <w:r w:rsidRPr="009812DF">
        <w:rPr>
          <w:rFonts w:ascii="Times New Roman" w:hAnsi="Times New Roman" w:cs="Times New Roman"/>
          <w:sz w:val="20"/>
          <w:szCs w:val="20"/>
          <w:lang w:val="en-US"/>
        </w:rPr>
        <w:t>Rao’s</w:t>
      </w:r>
      <w:proofErr w:type="spellEnd"/>
      <w:r w:rsidRPr="009812DF">
        <w:rPr>
          <w:rFonts w:ascii="Times New Roman" w:hAnsi="Times New Roman" w:cs="Times New Roman"/>
          <w:sz w:val="20"/>
          <w:szCs w:val="20"/>
          <w:lang w:val="en-US"/>
        </w:rPr>
        <w:t xml:space="preserve"> Q for a single trait, body mass, whereas panel 2 shows for when FD is calculated as the standardized effect size of </w:t>
      </w:r>
      <w:proofErr w:type="spellStart"/>
      <w:r w:rsidRPr="009812DF">
        <w:rPr>
          <w:rFonts w:ascii="Times New Roman" w:hAnsi="Times New Roman" w:cs="Times New Roman"/>
          <w:sz w:val="20"/>
          <w:szCs w:val="20"/>
          <w:lang w:val="en-US"/>
        </w:rPr>
        <w:t>Rao’s</w:t>
      </w:r>
      <w:proofErr w:type="spellEnd"/>
      <w:r w:rsidRPr="009812DF">
        <w:rPr>
          <w:rFonts w:ascii="Times New Roman" w:hAnsi="Times New Roman" w:cs="Times New Roman"/>
          <w:sz w:val="20"/>
          <w:szCs w:val="20"/>
          <w:lang w:val="en-US"/>
        </w:rPr>
        <w:t xml:space="preserve"> Q for five traits together, body mass, diet, activity time, leg development, and microhabitat. Colored paths indicate significant pathways in the final model which were </w:t>
      </w:r>
      <w:r w:rsidRPr="009812DF">
        <w:rPr>
          <w:rFonts w:ascii="Times New Roman" w:hAnsi="Times New Roman" w:cs="Times New Roman"/>
          <w:sz w:val="20"/>
          <w:szCs w:val="20"/>
          <w:lang w:val="en-US"/>
        </w:rPr>
        <w:lastRenderedPageBreak/>
        <w:t>chosen using tests of d-separation and comparing goodness of model fit, while grey pathways indicate excluded pathways from the final model. Red pathways indicate positive standardized coefficient estimates for the pathway and blue pathways are negative coefficients, with coefficient values next to the paths.</w:t>
      </w:r>
    </w:p>
    <w:p w:rsidR="003D367E" w:rsidRPr="00D87D83" w:rsidRDefault="003D367E" w:rsidP="003D367E">
      <w:pPr>
        <w:spacing w:line="480" w:lineRule="auto"/>
        <w:rPr>
          <w:rFonts w:ascii="Times New Roman" w:hAnsi="Times New Roman" w:cs="Times New Roman"/>
          <w:i/>
          <w:lang w:val="en-US"/>
        </w:rPr>
      </w:pPr>
      <w:r w:rsidRPr="00D87D83">
        <w:rPr>
          <w:rFonts w:ascii="Times New Roman" w:hAnsi="Times New Roman" w:cs="Times New Roman"/>
          <w:i/>
          <w:lang w:val="en-US"/>
        </w:rPr>
        <w:t>Results at different spatial resolutions</w:t>
      </w:r>
    </w:p>
    <w:p w:rsidR="003D367E" w:rsidRDefault="003D367E" w:rsidP="003D367E">
      <w:pPr>
        <w:spacing w:line="480" w:lineRule="auto"/>
        <w:rPr>
          <w:rFonts w:ascii="Times New Roman" w:hAnsi="Times New Roman" w:cs="Times New Roman"/>
          <w:lang w:val="en-US"/>
        </w:rPr>
      </w:pPr>
      <w:r>
        <w:rPr>
          <w:rFonts w:ascii="Times New Roman" w:hAnsi="Times New Roman" w:cs="Times New Roman"/>
          <w:lang w:val="en-US"/>
        </w:rPr>
        <w:t xml:space="preserve">We also found that results were consistent when variables were measured at </w:t>
      </w:r>
      <w:proofErr w:type="spellStart"/>
      <w:r>
        <w:rPr>
          <w:rFonts w:ascii="Times New Roman" w:hAnsi="Times New Roman" w:cs="Times New Roman"/>
          <w:lang w:val="en-US"/>
        </w:rPr>
        <w:t>25x25km</w:t>
      </w:r>
      <w:proofErr w:type="spellEnd"/>
      <w:r>
        <w:rPr>
          <w:rFonts w:ascii="Times New Roman" w:hAnsi="Times New Roman" w:cs="Times New Roman"/>
          <w:lang w:val="en-US"/>
        </w:rPr>
        <w:t xml:space="preserve"> resolution and </w:t>
      </w:r>
      <w:proofErr w:type="spellStart"/>
      <w:r>
        <w:rPr>
          <w:rFonts w:ascii="Times New Roman" w:hAnsi="Times New Roman" w:cs="Times New Roman"/>
          <w:lang w:val="en-US"/>
        </w:rPr>
        <w:t>50x50km</w:t>
      </w:r>
      <w:proofErr w:type="spellEnd"/>
      <w:r>
        <w:rPr>
          <w:rFonts w:ascii="Times New Roman" w:hAnsi="Times New Roman" w:cs="Times New Roman"/>
          <w:lang w:val="en-US"/>
        </w:rPr>
        <w:t xml:space="preserve"> resolution.  Roughly 50% of all significant pathways were shared between models at different spatial resolutions and the standardized pathway coefficients showed a positive correlation (Pearson’s r = 0.75 for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vertAlign w:val="subscript"/>
          <w:lang w:val="en-US"/>
        </w:rPr>
        <w:t xml:space="preserve"> </w:t>
      </w:r>
      <w:r>
        <w:rPr>
          <w:rFonts w:ascii="Times New Roman" w:hAnsi="Times New Roman" w:cs="Times New Roman"/>
          <w:lang w:val="en-US"/>
        </w:rPr>
        <w:t xml:space="preserve">and r = 0.67 for </w:t>
      </w:r>
      <w:proofErr w:type="spellStart"/>
      <w:r>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lang w:val="en-US"/>
        </w:rPr>
        <w:t xml:space="preserve">). Typically, the strongest environmental predictors of species richness were the same between spatial resolutions, whereas pathways with weak effect sizes (standardized pathway coefficients close to zero) were more variable between spatial resolutions. For example, the importance of temperature as the strongest predictor of species richness is the same at both spatial scales. This suggests that identifying the strongest predictors of species richness were robust to spatial </w:t>
      </w:r>
      <w:proofErr w:type="gramStart"/>
      <w:r>
        <w:rPr>
          <w:rFonts w:ascii="Times New Roman" w:hAnsi="Times New Roman" w:cs="Times New Roman"/>
          <w:lang w:val="en-US"/>
        </w:rPr>
        <w:t>resolution,</w:t>
      </w:r>
      <w:proofErr w:type="gramEnd"/>
      <w:r>
        <w:rPr>
          <w:rFonts w:ascii="Times New Roman" w:hAnsi="Times New Roman" w:cs="Times New Roman"/>
          <w:lang w:val="en-US"/>
        </w:rPr>
        <w:t xml:space="preserve"> however the ordering of variables with weaker relationships to species richness is sensitive to spatial resolution. The major differences between spatial scales were the relative importance of functional divergence (FD). At finer resolution (</w:t>
      </w:r>
      <w:proofErr w:type="spellStart"/>
      <w:r>
        <w:rPr>
          <w:rFonts w:ascii="Times New Roman" w:hAnsi="Times New Roman" w:cs="Times New Roman"/>
          <w:lang w:val="en-US"/>
        </w:rPr>
        <w:t>25x25km</w:t>
      </w:r>
      <w:proofErr w:type="spellEnd"/>
      <w:r>
        <w:rPr>
          <w:rFonts w:ascii="Times New Roman" w:hAnsi="Times New Roman" w:cs="Times New Roman"/>
          <w:lang w:val="en-US"/>
        </w:rPr>
        <w:t xml:space="preserve">) FD is a predictor of species richness in nine </w:t>
      </w:r>
      <w:proofErr w:type="spellStart"/>
      <w:r>
        <w:rPr>
          <w:rFonts w:ascii="Times New Roman" w:hAnsi="Times New Roman" w:cs="Times New Roman"/>
          <w:lang w:val="en-US"/>
        </w:rPr>
        <w:t>clades</w:t>
      </w:r>
      <w:proofErr w:type="spellEnd"/>
      <w:r>
        <w:rPr>
          <w:rFonts w:ascii="Times New Roman" w:hAnsi="Times New Roman" w:cs="Times New Roman"/>
          <w:lang w:val="en-US"/>
        </w:rPr>
        <w:t xml:space="preserve"> for </w:t>
      </w:r>
      <w:proofErr w:type="spellStart"/>
      <w:r>
        <w:rPr>
          <w:rFonts w:ascii="Times New Roman" w:hAnsi="Times New Roman" w:cs="Times New Roman"/>
          <w:lang w:val="en-US"/>
        </w:rPr>
        <w:t>FD</w:t>
      </w:r>
      <w:r>
        <w:rPr>
          <w:rFonts w:ascii="Times New Roman" w:hAnsi="Times New Roman" w:cs="Times New Roman"/>
          <w:vertAlign w:val="subscript"/>
          <w:lang w:val="en-US"/>
        </w:rPr>
        <w:t>multi</w:t>
      </w:r>
      <w:proofErr w:type="spellEnd"/>
      <w:r>
        <w:rPr>
          <w:rFonts w:ascii="Times New Roman" w:hAnsi="Times New Roman" w:cs="Times New Roman"/>
          <w:vertAlign w:val="subscript"/>
          <w:lang w:val="en-US"/>
        </w:rPr>
        <w:t xml:space="preserve">  </w:t>
      </w:r>
      <w:r>
        <w:rPr>
          <w:rFonts w:ascii="Times New Roman" w:hAnsi="Times New Roman" w:cs="Times New Roman"/>
          <w:lang w:val="en-US"/>
        </w:rPr>
        <w:t xml:space="preserve">and eight </w:t>
      </w:r>
      <w:proofErr w:type="spellStart"/>
      <w:r>
        <w:rPr>
          <w:rFonts w:ascii="Times New Roman" w:hAnsi="Times New Roman" w:cs="Times New Roman"/>
          <w:lang w:val="en-US"/>
        </w:rPr>
        <w:t>clades</w:t>
      </w:r>
      <w:proofErr w:type="spellEnd"/>
      <w:r>
        <w:rPr>
          <w:rFonts w:ascii="Times New Roman" w:hAnsi="Times New Roman" w:cs="Times New Roman"/>
          <w:lang w:val="en-US"/>
        </w:rPr>
        <w:t xml:space="preserve"> for </w:t>
      </w:r>
      <w:proofErr w:type="spellStart"/>
      <w:r>
        <w:rPr>
          <w:rFonts w:ascii="Times New Roman" w:hAnsi="Times New Roman" w:cs="Times New Roman"/>
          <w:lang w:val="en-US"/>
        </w:rPr>
        <w:t>FD</w:t>
      </w:r>
      <w:r>
        <w:rPr>
          <w:rFonts w:ascii="Times New Roman" w:hAnsi="Times New Roman" w:cs="Times New Roman"/>
          <w:vertAlign w:val="subscript"/>
          <w:lang w:val="en-US"/>
        </w:rPr>
        <w:t>mass</w:t>
      </w:r>
      <w:proofErr w:type="spellEnd"/>
      <w:r>
        <w:rPr>
          <w:rFonts w:ascii="Times New Roman" w:hAnsi="Times New Roman" w:cs="Times New Roman"/>
          <w:vertAlign w:val="subscript"/>
          <w:lang w:val="en-US"/>
        </w:rPr>
        <w:t xml:space="preserve"> </w:t>
      </w:r>
      <w:r w:rsidRPr="0021091E">
        <w:rPr>
          <w:rFonts w:ascii="Times New Roman" w:hAnsi="Times New Roman" w:cs="Times New Roman"/>
          <w:lang w:val="en-US"/>
        </w:rPr>
        <w:t>(Fig. 1.2)</w:t>
      </w:r>
      <w:r>
        <w:rPr>
          <w:rFonts w:ascii="Times New Roman" w:hAnsi="Times New Roman" w:cs="Times New Roman"/>
          <w:lang w:val="en-US"/>
        </w:rPr>
        <w:t xml:space="preserve">, compared to five </w:t>
      </w:r>
      <w:proofErr w:type="spellStart"/>
      <w:r>
        <w:rPr>
          <w:rFonts w:ascii="Times New Roman" w:hAnsi="Times New Roman" w:cs="Times New Roman"/>
          <w:lang w:val="en-US"/>
        </w:rPr>
        <w:t>clades</w:t>
      </w:r>
      <w:proofErr w:type="spellEnd"/>
      <w:r>
        <w:rPr>
          <w:rFonts w:ascii="Times New Roman" w:hAnsi="Times New Roman" w:cs="Times New Roman"/>
          <w:lang w:val="en-US"/>
        </w:rPr>
        <w:t xml:space="preserve"> each at </w:t>
      </w:r>
      <w:proofErr w:type="spellStart"/>
      <w:r>
        <w:rPr>
          <w:rFonts w:ascii="Times New Roman" w:hAnsi="Times New Roman" w:cs="Times New Roman"/>
          <w:lang w:val="en-US"/>
        </w:rPr>
        <w:t>50x50km</w:t>
      </w:r>
      <w:proofErr w:type="spellEnd"/>
      <w:r>
        <w:rPr>
          <w:rFonts w:ascii="Times New Roman" w:hAnsi="Times New Roman" w:cs="Times New Roman"/>
          <w:lang w:val="en-US"/>
        </w:rPr>
        <w:t xml:space="preserve"> resolution. There could be several reasons for this. Firstly, we expect the role of ecological interactions to be stronger at finer spatial scales and we also might expect species richness patterns to be more closely tied to patterns of functional diversity. Alternatively, it could be an artifact of the data, because if the spatial data (measured as broad spatial polygons) is less precise at finer spatial scales we might overestimate the number of co-occurring species which could inflate the degree of divergence we estimate in an assemblage. More work still needs to be done to estimate how spatial precision affects our estimates of community assembly and functional diversity metrics. </w:t>
      </w:r>
    </w:p>
    <w:p w:rsidR="003D367E" w:rsidRDefault="003D367E" w:rsidP="003D367E">
      <w:pPr>
        <w:spacing w:line="480" w:lineRule="auto"/>
        <w:rPr>
          <w:rFonts w:ascii="Times New Roman" w:hAnsi="Times New Roman" w:cs="Times New Roman"/>
          <w:b/>
          <w:lang w:val="en-US"/>
        </w:rPr>
      </w:pPr>
    </w:p>
    <w:p w:rsidR="003D367E" w:rsidRDefault="003D367E" w:rsidP="003D367E">
      <w:pPr>
        <w:spacing w:line="480" w:lineRule="auto"/>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5734050" cy="6086475"/>
            <wp:effectExtent l="0" t="0" r="0" b="9525"/>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0" cy="6086475"/>
                    </a:xfrm>
                    <a:prstGeom prst="rect">
                      <a:avLst/>
                    </a:prstGeom>
                    <a:noFill/>
                    <a:ln>
                      <a:noFill/>
                    </a:ln>
                  </pic:spPr>
                </pic:pic>
              </a:graphicData>
            </a:graphic>
          </wp:inline>
        </w:drawing>
      </w:r>
    </w:p>
    <w:p w:rsidR="003D367E" w:rsidRDefault="003D367E" w:rsidP="003D367E">
      <w:pPr>
        <w:spacing w:line="480" w:lineRule="auto"/>
        <w:rPr>
          <w:rFonts w:ascii="Times New Roman" w:hAnsi="Times New Roman" w:cs="Times New Roman"/>
          <w:sz w:val="20"/>
          <w:szCs w:val="20"/>
          <w:lang w:val="en-US"/>
        </w:rPr>
      </w:pPr>
      <w:r w:rsidRPr="009812DF">
        <w:rPr>
          <w:rFonts w:ascii="Times New Roman" w:hAnsi="Times New Roman" w:cs="Times New Roman"/>
          <w:b/>
          <w:sz w:val="20"/>
          <w:szCs w:val="20"/>
          <w:lang w:val="en-US"/>
        </w:rPr>
        <w:t xml:space="preserve">Figure </w:t>
      </w:r>
      <w:proofErr w:type="spellStart"/>
      <w:r w:rsidRPr="009812DF">
        <w:rPr>
          <w:rFonts w:ascii="Times New Roman" w:hAnsi="Times New Roman" w:cs="Times New Roman"/>
          <w:b/>
          <w:sz w:val="20"/>
          <w:szCs w:val="20"/>
          <w:lang w:val="en-US"/>
        </w:rPr>
        <w:t>S3</w:t>
      </w:r>
      <w:proofErr w:type="spellEnd"/>
      <w:r w:rsidRPr="009812DF">
        <w:rPr>
          <w:rFonts w:ascii="Times New Roman" w:hAnsi="Times New Roman" w:cs="Times New Roman"/>
          <w:b/>
          <w:sz w:val="20"/>
          <w:szCs w:val="20"/>
          <w:lang w:val="en-US"/>
        </w:rPr>
        <w:t>.</w:t>
      </w:r>
      <w:r w:rsidRPr="009812DF">
        <w:rPr>
          <w:rFonts w:ascii="Times New Roman" w:hAnsi="Times New Roman" w:cs="Times New Roman"/>
          <w:b/>
          <w:noProof/>
          <w:sz w:val="20"/>
          <w:szCs w:val="20"/>
          <w:lang w:val="en-US"/>
        </w:rPr>
        <w:t xml:space="preserve"> </w:t>
      </w:r>
      <w:r w:rsidRPr="009812DF">
        <w:rPr>
          <w:rFonts w:ascii="Times New Roman" w:hAnsi="Times New Roman" w:cs="Times New Roman"/>
          <w:b/>
          <w:sz w:val="20"/>
          <w:szCs w:val="20"/>
          <w:lang w:val="en-US"/>
        </w:rPr>
        <w:t xml:space="preserve">2. </w:t>
      </w:r>
      <w:r w:rsidRPr="009812DF">
        <w:rPr>
          <w:rFonts w:ascii="Times New Roman" w:hAnsi="Times New Roman" w:cs="Times New Roman"/>
          <w:sz w:val="20"/>
          <w:szCs w:val="20"/>
          <w:lang w:val="en-US"/>
        </w:rPr>
        <w:t xml:space="preserve">Pathways in piecewise structural equations models of species richness (SR) and functional divergence (FD). All variables were extracted and calculated at a spatial resolution of </w:t>
      </w:r>
      <w:proofErr w:type="spellStart"/>
      <w:r w:rsidRPr="009812DF">
        <w:rPr>
          <w:rFonts w:ascii="Times New Roman" w:hAnsi="Times New Roman" w:cs="Times New Roman"/>
          <w:sz w:val="20"/>
          <w:szCs w:val="20"/>
          <w:lang w:val="en-US"/>
        </w:rPr>
        <w:t>25x25km</w:t>
      </w:r>
      <w:proofErr w:type="spellEnd"/>
      <w:r w:rsidRPr="009812DF">
        <w:rPr>
          <w:rFonts w:ascii="Times New Roman" w:hAnsi="Times New Roman" w:cs="Times New Roman"/>
          <w:sz w:val="20"/>
          <w:szCs w:val="20"/>
          <w:lang w:val="en-US"/>
        </w:rPr>
        <w:t xml:space="preserve">. Panel 1 shows the models for when FD is calculated as the standardized effect size of </w:t>
      </w:r>
      <w:proofErr w:type="spellStart"/>
      <w:r w:rsidRPr="009812DF">
        <w:rPr>
          <w:rFonts w:ascii="Times New Roman" w:hAnsi="Times New Roman" w:cs="Times New Roman"/>
          <w:sz w:val="20"/>
          <w:szCs w:val="20"/>
          <w:lang w:val="en-US"/>
        </w:rPr>
        <w:t>Rao’s</w:t>
      </w:r>
      <w:proofErr w:type="spellEnd"/>
      <w:r w:rsidRPr="009812DF">
        <w:rPr>
          <w:rFonts w:ascii="Times New Roman" w:hAnsi="Times New Roman" w:cs="Times New Roman"/>
          <w:sz w:val="20"/>
          <w:szCs w:val="20"/>
          <w:lang w:val="en-US"/>
        </w:rPr>
        <w:t xml:space="preserve"> Q for a single trait, body mass, whereas panel 2 shows for when FD is calculated as the standardized effect size of </w:t>
      </w:r>
      <w:proofErr w:type="spellStart"/>
      <w:r w:rsidRPr="009812DF">
        <w:rPr>
          <w:rFonts w:ascii="Times New Roman" w:hAnsi="Times New Roman" w:cs="Times New Roman"/>
          <w:sz w:val="20"/>
          <w:szCs w:val="20"/>
          <w:lang w:val="en-US"/>
        </w:rPr>
        <w:t>Rao’s</w:t>
      </w:r>
      <w:proofErr w:type="spellEnd"/>
      <w:r w:rsidRPr="009812DF">
        <w:rPr>
          <w:rFonts w:ascii="Times New Roman" w:hAnsi="Times New Roman" w:cs="Times New Roman"/>
          <w:sz w:val="20"/>
          <w:szCs w:val="20"/>
          <w:lang w:val="en-US"/>
        </w:rPr>
        <w:t xml:space="preserve"> Q for five traits together, body mass, diet, activity time, leg development, and microhabitat. Arrows show all pathways in the full model. Colored paths indicate significant pathways in the final model which were chosen using tests of d-separation and comparing goodness of </w:t>
      </w:r>
      <w:r w:rsidRPr="009812DF">
        <w:rPr>
          <w:rFonts w:ascii="Times New Roman" w:hAnsi="Times New Roman" w:cs="Times New Roman"/>
          <w:sz w:val="20"/>
          <w:szCs w:val="20"/>
          <w:lang w:val="en-US"/>
        </w:rPr>
        <w:lastRenderedPageBreak/>
        <w:t>model fit, while grey pathways indicate excluded pathways from the final model. Red pathways indicate positive standardized coefficient estimates for the pathway and blue pathways are negative coefficients, with coefficient values next to the paths.</w:t>
      </w:r>
    </w:p>
    <w:p w:rsidR="003D367E" w:rsidRDefault="003D367E" w:rsidP="003D367E">
      <w:pPr>
        <w:spacing w:line="480" w:lineRule="auto"/>
        <w:rPr>
          <w:rFonts w:ascii="Times New Roman" w:hAnsi="Times New Roman" w:cs="Times New Roman"/>
          <w:b/>
          <w:sz w:val="32"/>
          <w:szCs w:val="32"/>
          <w:lang w:val="en-US"/>
        </w:rPr>
      </w:pPr>
      <w:proofErr w:type="gramStart"/>
      <w:r w:rsidRPr="00A478F5">
        <w:rPr>
          <w:rFonts w:ascii="Times New Roman" w:hAnsi="Times New Roman" w:cs="Times New Roman"/>
          <w:b/>
          <w:sz w:val="32"/>
          <w:szCs w:val="32"/>
          <w:lang w:val="en-US"/>
        </w:rPr>
        <w:t>Appendix</w:t>
      </w:r>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S2</w:t>
      </w:r>
      <w:proofErr w:type="spellEnd"/>
      <w:r>
        <w:rPr>
          <w:rFonts w:ascii="Times New Roman" w:hAnsi="Times New Roman" w:cs="Times New Roman"/>
          <w:b/>
          <w:sz w:val="32"/>
          <w:szCs w:val="32"/>
          <w:lang w:val="en-US"/>
        </w:rPr>
        <w:t>.</w:t>
      </w:r>
      <w:proofErr w:type="gramEnd"/>
      <w:r>
        <w:rPr>
          <w:rFonts w:ascii="Times New Roman" w:hAnsi="Times New Roman" w:cs="Times New Roman"/>
          <w:b/>
          <w:sz w:val="32"/>
          <w:szCs w:val="32"/>
          <w:lang w:val="en-US"/>
        </w:rPr>
        <w:t xml:space="preserve"> </w:t>
      </w:r>
    </w:p>
    <w:p w:rsidR="003D367E" w:rsidRPr="00DC6CAC" w:rsidRDefault="003D367E" w:rsidP="003D367E">
      <w:pPr>
        <w:spacing w:line="480" w:lineRule="auto"/>
        <w:rPr>
          <w:rFonts w:ascii="Times New Roman" w:hAnsi="Times New Roman" w:cs="Times New Roman"/>
          <w:i/>
          <w:lang w:val="en-US"/>
        </w:rPr>
      </w:pPr>
      <w:r w:rsidRPr="00DC6CAC">
        <w:rPr>
          <w:rFonts w:ascii="Times New Roman" w:hAnsi="Times New Roman" w:cs="Times New Roman"/>
          <w:i/>
          <w:lang w:val="en-US"/>
        </w:rPr>
        <w:t>Spatial Autocorrelation</w:t>
      </w:r>
    </w:p>
    <w:p w:rsidR="003D367E" w:rsidRPr="00EE20E3" w:rsidRDefault="003D367E" w:rsidP="003D367E">
      <w:pPr>
        <w:spacing w:line="480" w:lineRule="auto"/>
        <w:rPr>
          <w:rFonts w:ascii="Times New Roman" w:hAnsi="Times New Roman" w:cs="Times New Roman"/>
          <w:lang w:val="en-US"/>
        </w:rPr>
      </w:pPr>
      <w:r>
        <w:rPr>
          <w:rFonts w:ascii="Times New Roman" w:hAnsi="Times New Roman" w:cs="Times New Roman"/>
          <w:lang w:val="en-US"/>
        </w:rPr>
        <w:t xml:space="preserve">Found in </w:t>
      </w:r>
      <w:r w:rsidRPr="00EE20E3">
        <w:rPr>
          <w:rFonts w:ascii="Times New Roman" w:hAnsi="Times New Roman" w:cs="Times New Roman"/>
          <w:lang w:val="en-US"/>
        </w:rPr>
        <w:t>Table_2_2.csv</w:t>
      </w:r>
    </w:p>
    <w:p w:rsidR="003D367E" w:rsidRPr="00933167" w:rsidRDefault="003D367E" w:rsidP="003D367E">
      <w:pPr>
        <w:spacing w:line="480" w:lineRule="auto"/>
        <w:rPr>
          <w:rFonts w:ascii="Times New Roman" w:hAnsi="Times New Roman" w:cs="Times New Roman"/>
          <w:lang w:val="en-US"/>
        </w:rPr>
      </w:pPr>
      <w:r w:rsidRPr="004E3A5C">
        <w:rPr>
          <w:rFonts w:ascii="Times New Roman" w:hAnsi="Times New Roman" w:cs="Times New Roman"/>
          <w:b/>
          <w:lang w:val="en-US"/>
        </w:rPr>
        <w:t xml:space="preserve">Table </w:t>
      </w:r>
      <w:proofErr w:type="spellStart"/>
      <w:r w:rsidRPr="004E3A5C">
        <w:rPr>
          <w:rFonts w:ascii="Times New Roman" w:hAnsi="Times New Roman" w:cs="Times New Roman"/>
          <w:b/>
          <w:lang w:val="en-US"/>
        </w:rPr>
        <w:t>S2.1</w:t>
      </w:r>
      <w:proofErr w:type="spellEnd"/>
      <w:r w:rsidRPr="004E3A5C">
        <w:rPr>
          <w:rFonts w:ascii="Times New Roman" w:hAnsi="Times New Roman" w:cs="Times New Roman"/>
          <w:b/>
          <w:lang w:val="en-US"/>
        </w:rPr>
        <w:t>.</w:t>
      </w:r>
      <w:r w:rsidRPr="00933167">
        <w:rPr>
          <w:rFonts w:ascii="Times New Roman" w:hAnsi="Times New Roman" w:cs="Times New Roman"/>
          <w:b/>
          <w:lang w:val="en-US"/>
        </w:rPr>
        <w:t xml:space="preserve"> </w:t>
      </w:r>
      <w:proofErr w:type="spellStart"/>
      <w:r w:rsidRPr="00933167">
        <w:rPr>
          <w:rFonts w:ascii="Times New Roman" w:hAnsi="Times New Roman" w:cs="Times New Roman"/>
          <w:lang w:val="en-US"/>
        </w:rPr>
        <w:t>Akaike</w:t>
      </w:r>
      <w:proofErr w:type="spellEnd"/>
      <w:r w:rsidRPr="00933167">
        <w:rPr>
          <w:rFonts w:ascii="Times New Roman" w:hAnsi="Times New Roman" w:cs="Times New Roman"/>
          <w:lang w:val="en-US"/>
        </w:rPr>
        <w:t xml:space="preserve"> </w:t>
      </w:r>
      <w:r>
        <w:rPr>
          <w:rFonts w:ascii="Times New Roman" w:hAnsi="Times New Roman" w:cs="Times New Roman"/>
          <w:lang w:val="en-US"/>
        </w:rPr>
        <w:t>i</w:t>
      </w:r>
      <w:r w:rsidRPr="00933167">
        <w:rPr>
          <w:rFonts w:ascii="Times New Roman" w:hAnsi="Times New Roman" w:cs="Times New Roman"/>
          <w:lang w:val="en-US"/>
        </w:rPr>
        <w:t xml:space="preserve">nformation </w:t>
      </w:r>
      <w:r>
        <w:rPr>
          <w:rFonts w:ascii="Times New Roman" w:hAnsi="Times New Roman" w:cs="Times New Roman"/>
          <w:lang w:val="en-US"/>
        </w:rPr>
        <w:t>c</w:t>
      </w:r>
      <w:r w:rsidRPr="00933167">
        <w:rPr>
          <w:rFonts w:ascii="Times New Roman" w:hAnsi="Times New Roman" w:cs="Times New Roman"/>
          <w:lang w:val="en-US"/>
        </w:rPr>
        <w:t>riteri</w:t>
      </w:r>
      <w:r>
        <w:rPr>
          <w:rFonts w:ascii="Times New Roman" w:hAnsi="Times New Roman" w:cs="Times New Roman"/>
          <w:lang w:val="en-US"/>
        </w:rPr>
        <w:t>on</w:t>
      </w:r>
      <w:r w:rsidRPr="00933167">
        <w:rPr>
          <w:rFonts w:ascii="Times New Roman" w:hAnsi="Times New Roman" w:cs="Times New Roman"/>
          <w:lang w:val="en-US"/>
        </w:rPr>
        <w:t xml:space="preserve"> </w:t>
      </w:r>
      <w:r>
        <w:rPr>
          <w:rFonts w:ascii="Times New Roman" w:hAnsi="Times New Roman" w:cs="Times New Roman"/>
          <w:lang w:val="en-US"/>
        </w:rPr>
        <w:t xml:space="preserve">(AIC) </w:t>
      </w:r>
      <w:r w:rsidRPr="00933167">
        <w:rPr>
          <w:rFonts w:ascii="Times New Roman" w:hAnsi="Times New Roman" w:cs="Times New Roman"/>
          <w:lang w:val="en-US"/>
        </w:rPr>
        <w:t>and pseudo-</w:t>
      </w:r>
      <w:proofErr w:type="spellStart"/>
      <w:r w:rsidRPr="00933167">
        <w:rPr>
          <w:rFonts w:ascii="Times New Roman" w:hAnsi="Times New Roman" w:cs="Times New Roman"/>
          <w:lang w:val="en-US"/>
        </w:rPr>
        <w:t>R</w:t>
      </w:r>
      <w:r w:rsidRPr="00933167">
        <w:rPr>
          <w:rFonts w:ascii="Times New Roman" w:hAnsi="Times New Roman" w:cs="Times New Roman"/>
          <w:vertAlign w:val="superscript"/>
          <w:lang w:val="en-US"/>
        </w:rPr>
        <w:t>2</w:t>
      </w:r>
      <w:proofErr w:type="spellEnd"/>
      <w:r w:rsidRPr="00933167">
        <w:rPr>
          <w:rFonts w:ascii="Times New Roman" w:hAnsi="Times New Roman" w:cs="Times New Roman"/>
          <w:vertAlign w:val="subscript"/>
          <w:lang w:val="en-US"/>
        </w:rPr>
        <w:t xml:space="preserve"> </w:t>
      </w:r>
      <w:r w:rsidRPr="00933167">
        <w:rPr>
          <w:rFonts w:ascii="Times New Roman" w:hAnsi="Times New Roman" w:cs="Times New Roman"/>
          <w:lang w:val="en-US"/>
        </w:rPr>
        <w:t>(</w:t>
      </w:r>
      <w:proofErr w:type="spellStart"/>
      <w:r w:rsidRPr="00933167">
        <w:rPr>
          <w:rFonts w:ascii="Times New Roman" w:hAnsi="Times New Roman" w:cs="Times New Roman"/>
          <w:lang w:val="en-US"/>
        </w:rPr>
        <w:t>Nagelkerke’s</w:t>
      </w:r>
      <w:proofErr w:type="spellEnd"/>
      <w:r w:rsidRPr="00933167">
        <w:rPr>
          <w:rFonts w:ascii="Times New Roman" w:hAnsi="Times New Roman" w:cs="Times New Roman"/>
          <w:lang w:val="en-US"/>
        </w:rPr>
        <w:t xml:space="preserve"> </w:t>
      </w:r>
      <w:proofErr w:type="spellStart"/>
      <w:r w:rsidRPr="00933167">
        <w:rPr>
          <w:rFonts w:ascii="Times New Roman" w:hAnsi="Times New Roman" w:cs="Times New Roman"/>
          <w:lang w:val="en-US"/>
        </w:rPr>
        <w:t>R</w:t>
      </w:r>
      <w:r w:rsidRPr="00933167">
        <w:rPr>
          <w:rFonts w:ascii="Times New Roman" w:hAnsi="Times New Roman" w:cs="Times New Roman"/>
          <w:vertAlign w:val="superscript"/>
          <w:lang w:val="en-US"/>
        </w:rPr>
        <w:t>2</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NK</w:t>
      </w:r>
      <w:proofErr w:type="spellEnd"/>
      <w:r w:rsidRPr="00933167">
        <w:rPr>
          <w:rFonts w:ascii="Times New Roman" w:hAnsi="Times New Roman" w:cs="Times New Roman"/>
          <w:lang w:val="en-US"/>
        </w:rPr>
        <w:t>) for</w:t>
      </w:r>
      <w:r>
        <w:rPr>
          <w:rFonts w:ascii="Times New Roman" w:hAnsi="Times New Roman" w:cs="Times New Roman"/>
          <w:lang w:val="en-US"/>
        </w:rPr>
        <w:t xml:space="preserve"> ordinary least squares (</w:t>
      </w:r>
      <w:proofErr w:type="spellStart"/>
      <w:r>
        <w:rPr>
          <w:rFonts w:ascii="Times New Roman" w:hAnsi="Times New Roman" w:cs="Times New Roman"/>
          <w:lang w:val="en-US"/>
        </w:rPr>
        <w:t>OLS</w:t>
      </w:r>
      <w:proofErr w:type="spellEnd"/>
      <w:r>
        <w:rPr>
          <w:rFonts w:ascii="Times New Roman" w:hAnsi="Times New Roman" w:cs="Times New Roman"/>
          <w:lang w:val="en-US"/>
        </w:rPr>
        <w:t>) and</w:t>
      </w:r>
      <w:r w:rsidRPr="00933167">
        <w:rPr>
          <w:rFonts w:ascii="Times New Roman" w:hAnsi="Times New Roman" w:cs="Times New Roman"/>
          <w:lang w:val="en-US"/>
        </w:rPr>
        <w:t xml:space="preserve"> </w:t>
      </w:r>
      <w:r>
        <w:rPr>
          <w:rFonts w:ascii="Times New Roman" w:hAnsi="Times New Roman" w:cs="Times New Roman"/>
          <w:lang w:val="en-US"/>
        </w:rPr>
        <w:t xml:space="preserve">spatial autoregressive models (SAR) of species richness ~ functional divergence and four environmental predictors, as well as functional divergence ~ four environmental predictors, with </w:t>
      </w:r>
      <w:r w:rsidRPr="00933167">
        <w:rPr>
          <w:rFonts w:ascii="Times New Roman" w:hAnsi="Times New Roman" w:cs="Times New Roman"/>
          <w:lang w:val="en-US"/>
        </w:rPr>
        <w:t xml:space="preserve">different spatial weights matrices based on different neighborhood distances (distance) and weight coding schemes. W= </w:t>
      </w:r>
      <w:r w:rsidRPr="00933167">
        <w:rPr>
          <w:rFonts w:ascii="Times New Roman" w:hAnsi="Times New Roman" w:cs="Times New Roman"/>
        </w:rPr>
        <w:t>row standardised, C</w:t>
      </w:r>
      <w:r>
        <w:rPr>
          <w:rFonts w:ascii="Times New Roman" w:hAnsi="Times New Roman" w:cs="Times New Roman"/>
        </w:rPr>
        <w:t xml:space="preserve"> </w:t>
      </w:r>
      <w:r w:rsidRPr="00933167">
        <w:rPr>
          <w:rFonts w:ascii="Times New Roman" w:hAnsi="Times New Roman" w:cs="Times New Roman"/>
        </w:rPr>
        <w:t>= globally standardised, and S</w:t>
      </w:r>
      <w:r>
        <w:rPr>
          <w:rFonts w:ascii="Times New Roman" w:hAnsi="Times New Roman" w:cs="Times New Roman"/>
        </w:rPr>
        <w:t xml:space="preserve"> </w:t>
      </w:r>
      <w:r w:rsidRPr="00933167">
        <w:rPr>
          <w:rFonts w:ascii="Times New Roman" w:hAnsi="Times New Roman" w:cs="Times New Roman"/>
        </w:rPr>
        <w:t>= variance stabilising.</w:t>
      </w:r>
      <w:r>
        <w:rPr>
          <w:rFonts w:ascii="Times New Roman" w:hAnsi="Times New Roman" w:cs="Times New Roman"/>
        </w:rPr>
        <w:t xml:space="preserve"> Results show repeated analysis at </w:t>
      </w:r>
      <w:proofErr w:type="spellStart"/>
      <w:r>
        <w:rPr>
          <w:rFonts w:ascii="Times New Roman" w:hAnsi="Times New Roman" w:cs="Times New Roman"/>
        </w:rPr>
        <w:t>25x25km</w:t>
      </w:r>
      <w:proofErr w:type="spellEnd"/>
      <w:r>
        <w:rPr>
          <w:rFonts w:ascii="Times New Roman" w:hAnsi="Times New Roman" w:cs="Times New Roman"/>
        </w:rPr>
        <w:t xml:space="preserve"> and </w:t>
      </w:r>
      <w:proofErr w:type="spellStart"/>
      <w:r>
        <w:rPr>
          <w:rFonts w:ascii="Times New Roman" w:hAnsi="Times New Roman" w:cs="Times New Roman"/>
        </w:rPr>
        <w:t>50x50km</w:t>
      </w:r>
      <w:proofErr w:type="spellEnd"/>
      <w:r>
        <w:rPr>
          <w:rFonts w:ascii="Times New Roman" w:hAnsi="Times New Roman" w:cs="Times New Roman"/>
        </w:rPr>
        <w:t xml:space="preserve"> spatial scales as well as when functional divergence was measured for </w:t>
      </w:r>
      <w:proofErr w:type="spellStart"/>
      <w:r>
        <w:rPr>
          <w:rFonts w:ascii="Times New Roman" w:hAnsi="Times New Roman" w:cs="Times New Roman"/>
        </w:rPr>
        <w:t>asingle</w:t>
      </w:r>
      <w:proofErr w:type="spellEnd"/>
      <w:r>
        <w:rPr>
          <w:rFonts w:ascii="Times New Roman" w:hAnsi="Times New Roman" w:cs="Times New Roman"/>
        </w:rPr>
        <w:t xml:space="preserve"> trait (</w:t>
      </w:r>
      <w:proofErr w:type="spellStart"/>
      <w:r>
        <w:rPr>
          <w:rFonts w:ascii="Times New Roman" w:hAnsi="Times New Roman" w:cs="Times New Roman"/>
        </w:rPr>
        <w:t>FD</w:t>
      </w:r>
      <w:r>
        <w:rPr>
          <w:rFonts w:ascii="Times New Roman" w:hAnsi="Times New Roman" w:cs="Times New Roman"/>
          <w:vertAlign w:val="subscript"/>
        </w:rPr>
        <w:t>mass</w:t>
      </w:r>
      <w:proofErr w:type="spellEnd"/>
      <w:r>
        <w:rPr>
          <w:rFonts w:ascii="Times New Roman" w:hAnsi="Times New Roman" w:cs="Times New Roman"/>
        </w:rPr>
        <w:t>; body mass) and as multiple traits (</w:t>
      </w:r>
      <w:proofErr w:type="spellStart"/>
      <w:r w:rsidRPr="0021091E">
        <w:rPr>
          <w:rFonts w:ascii="Times New Roman" w:hAnsi="Times New Roman" w:cs="Times New Roman"/>
        </w:rPr>
        <w:t>FD</w:t>
      </w:r>
      <w:r w:rsidRPr="0021091E">
        <w:rPr>
          <w:rFonts w:ascii="Times New Roman" w:hAnsi="Times New Roman" w:cs="Times New Roman"/>
          <w:vertAlign w:val="subscript"/>
        </w:rPr>
        <w:t>multi</w:t>
      </w:r>
      <w:proofErr w:type="spellEnd"/>
      <w:r>
        <w:rPr>
          <w:rFonts w:ascii="Times New Roman" w:hAnsi="Times New Roman" w:cs="Times New Roman"/>
        </w:rPr>
        <w:t xml:space="preserve">, </w:t>
      </w:r>
      <w:r w:rsidRPr="0021091E">
        <w:rPr>
          <w:rFonts w:ascii="Times New Roman" w:hAnsi="Times New Roman" w:cs="Times New Roman"/>
        </w:rPr>
        <w:t>body</w:t>
      </w:r>
      <w:r>
        <w:rPr>
          <w:rFonts w:ascii="Times New Roman" w:hAnsi="Times New Roman" w:cs="Times New Roman"/>
        </w:rPr>
        <w:t xml:space="preserve"> mass + diet + microhabitat + activity time + leg development). </w:t>
      </w:r>
    </w:p>
    <w:p w:rsidR="003D367E" w:rsidRDefault="003D367E" w:rsidP="003D367E">
      <w:pPr>
        <w:spacing w:line="480" w:lineRule="auto"/>
        <w:rPr>
          <w:rFonts w:ascii="Times New Roman" w:hAnsi="Times New Roman" w:cs="Times New Roman"/>
          <w:b/>
          <w:noProof/>
          <w:lang w:val="en-US"/>
        </w:rPr>
      </w:pPr>
      <w:r>
        <w:rPr>
          <w:rFonts w:ascii="Times New Roman" w:hAnsi="Times New Roman" w:cs="Times New Roman"/>
          <w:b/>
          <w:lang w:val="en-US"/>
        </w:rPr>
        <w:t>Figure</w:t>
      </w:r>
      <w:r w:rsidRPr="00933167">
        <w:rPr>
          <w:rFonts w:ascii="Times New Roman" w:hAnsi="Times New Roman" w:cs="Times New Roman"/>
          <w:b/>
          <w:lang w:val="en-US"/>
        </w:rPr>
        <w:t xml:space="preserve"> </w:t>
      </w:r>
      <w:proofErr w:type="spellStart"/>
      <w:r w:rsidRPr="00933167">
        <w:rPr>
          <w:rFonts w:ascii="Times New Roman" w:hAnsi="Times New Roman" w:cs="Times New Roman"/>
          <w:b/>
          <w:lang w:val="en-US"/>
        </w:rPr>
        <w:t>S</w:t>
      </w:r>
      <w:r>
        <w:rPr>
          <w:rFonts w:ascii="Times New Roman" w:hAnsi="Times New Roman" w:cs="Times New Roman"/>
          <w:b/>
          <w:lang w:val="en-US"/>
        </w:rPr>
        <w:t>2</w:t>
      </w:r>
      <w:r w:rsidRPr="00933167">
        <w:rPr>
          <w:rFonts w:ascii="Times New Roman" w:hAnsi="Times New Roman" w:cs="Times New Roman"/>
          <w:b/>
          <w:lang w:val="en-US"/>
        </w:rPr>
        <w:t>.</w:t>
      </w:r>
      <w:r>
        <w:rPr>
          <w:rFonts w:ascii="Times New Roman" w:hAnsi="Times New Roman" w:cs="Times New Roman"/>
          <w:b/>
          <w:lang w:val="en-US"/>
        </w:rPr>
        <w:t>1</w:t>
      </w:r>
      <w:proofErr w:type="spellEnd"/>
      <w:r w:rsidRPr="00933167">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lang w:val="en-US"/>
        </w:rPr>
        <w:t>Autocorrelograms</w:t>
      </w:r>
      <w:proofErr w:type="spellEnd"/>
      <w:r>
        <w:rPr>
          <w:rFonts w:ascii="Times New Roman" w:hAnsi="Times New Roman" w:cs="Times New Roman"/>
          <w:lang w:val="en-US"/>
        </w:rPr>
        <w:t xml:space="preserve"> of spatial autocorrelation, measured as Moran’s I, in the residuals of four models for each of ten </w:t>
      </w:r>
      <w:proofErr w:type="spellStart"/>
      <w:r>
        <w:rPr>
          <w:rFonts w:ascii="Times New Roman" w:hAnsi="Times New Roman" w:cs="Times New Roman"/>
          <w:lang w:val="en-US"/>
        </w:rPr>
        <w:t>clades</w:t>
      </w:r>
      <w:proofErr w:type="spellEnd"/>
      <w:r>
        <w:rPr>
          <w:rFonts w:ascii="Times New Roman" w:hAnsi="Times New Roman" w:cs="Times New Roman"/>
          <w:lang w:val="en-US"/>
        </w:rPr>
        <w:t xml:space="preserve">. The models were two ordinary least squares models and two spatial autoregressive models using a row standardized weighting scheme with a neighborhood distance of </w:t>
      </w:r>
      <w:proofErr w:type="spellStart"/>
      <w:r>
        <w:rPr>
          <w:rFonts w:ascii="Times New Roman" w:hAnsi="Times New Roman" w:cs="Times New Roman"/>
          <w:lang w:val="en-US"/>
        </w:rPr>
        <w:t>250km</w:t>
      </w:r>
      <w:proofErr w:type="spellEnd"/>
      <w:r>
        <w:rPr>
          <w:rFonts w:ascii="Times New Roman" w:hAnsi="Times New Roman" w:cs="Times New Roman"/>
          <w:lang w:val="en-US"/>
        </w:rPr>
        <w:t>; 1) Species richness ~ four environmental predictors + functional divergence, 2) functional divergence ~ four environmental predictors.</w:t>
      </w:r>
      <w:r w:rsidRPr="000E3165">
        <w:rPr>
          <w:rFonts w:ascii="Times New Roman" w:hAnsi="Times New Roman" w:cs="Times New Roman"/>
          <w:b/>
          <w:noProof/>
          <w:lang w:val="en-US"/>
        </w:rPr>
        <w:t xml:space="preserve"> </w:t>
      </w:r>
    </w:p>
    <w:p w:rsidR="003D367E" w:rsidRDefault="003D367E" w:rsidP="003D367E">
      <w:pPr>
        <w:pStyle w:val="ListParagraph"/>
        <w:numPr>
          <w:ilvl w:val="0"/>
          <w:numId w:val="1"/>
        </w:numPr>
        <w:spacing w:line="480" w:lineRule="auto"/>
        <w:rPr>
          <w:rFonts w:ascii="Times New Roman" w:hAnsi="Times New Roman" w:cs="Times New Roman"/>
          <w:lang w:val="en-US"/>
        </w:rPr>
      </w:pPr>
      <w:r>
        <w:rPr>
          <w:noProof/>
          <w:lang w:val="en-US"/>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461645</wp:posOffset>
            </wp:positionV>
            <wp:extent cx="2943225" cy="3810000"/>
            <wp:effectExtent l="0" t="0" r="9525" b="0"/>
            <wp:wrapTopAndBottom/>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3225" cy="3810000"/>
                    </a:xfrm>
                    <a:prstGeom prst="rect">
                      <a:avLst/>
                    </a:prstGeom>
                    <a:noFill/>
                    <a:ln>
                      <a:noFill/>
                    </a:ln>
                  </pic:spPr>
                </pic:pic>
              </a:graphicData>
            </a:graphic>
          </wp:anchor>
        </w:drawing>
      </w:r>
      <w:r>
        <w:rPr>
          <w:rFonts w:ascii="Times New Roman" w:hAnsi="Times New Roman" w:cs="Times New Roman"/>
          <w:lang w:val="en-US"/>
        </w:rPr>
        <w:t>Geckoes</w:t>
      </w:r>
    </w:p>
    <w:p w:rsidR="003D367E" w:rsidRPr="00134FB6" w:rsidRDefault="003D367E" w:rsidP="003D367E">
      <w:pPr>
        <w:pStyle w:val="ListParagraph"/>
        <w:spacing w:line="480" w:lineRule="auto"/>
        <w:rPr>
          <w:rFonts w:ascii="Times New Roman" w:hAnsi="Times New Roman" w:cs="Times New Roman"/>
          <w:lang w:val="en-US"/>
        </w:rPr>
      </w:pPr>
    </w:p>
    <w:p w:rsidR="003D367E" w:rsidRPr="003C460A" w:rsidRDefault="003D367E" w:rsidP="003D367E">
      <w:pPr>
        <w:pStyle w:val="ListParagraph"/>
        <w:numPr>
          <w:ilvl w:val="0"/>
          <w:numId w:val="1"/>
        </w:numPr>
        <w:spacing w:line="480" w:lineRule="auto"/>
        <w:rPr>
          <w:rFonts w:ascii="Times New Roman" w:hAnsi="Times New Roman" w:cs="Times New Roman"/>
          <w:noProof/>
          <w:lang w:val="en-US"/>
        </w:rPr>
      </w:pPr>
      <w:r>
        <w:rPr>
          <w:i/>
          <w:noProof/>
          <w:lang w:val="en-US"/>
        </w:rPr>
        <w:drawing>
          <wp:anchor distT="0" distB="0" distL="114300" distR="114300" simplePos="0" relativeHeight="251663360" behindDoc="0" locked="0" layoutInCell="1" allowOverlap="1">
            <wp:simplePos x="0" y="0"/>
            <wp:positionH relativeFrom="margin">
              <wp:align>center</wp:align>
            </wp:positionH>
            <wp:positionV relativeFrom="paragraph">
              <wp:posOffset>352425</wp:posOffset>
            </wp:positionV>
            <wp:extent cx="3124200" cy="4043045"/>
            <wp:effectExtent l="0" t="0" r="0" b="0"/>
            <wp:wrapTopAndBottom/>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4200" cy="4043045"/>
                    </a:xfrm>
                    <a:prstGeom prst="rect">
                      <a:avLst/>
                    </a:prstGeom>
                    <a:noFill/>
                    <a:ln>
                      <a:noFill/>
                    </a:ln>
                  </pic:spPr>
                </pic:pic>
              </a:graphicData>
            </a:graphic>
          </wp:anchor>
        </w:drawing>
      </w:r>
      <w:r w:rsidRPr="003C460A">
        <w:rPr>
          <w:rFonts w:ascii="Times New Roman" w:hAnsi="Times New Roman" w:cs="Times New Roman"/>
          <w:noProof/>
          <w:lang w:val="en-US"/>
        </w:rPr>
        <w:t>Scincoids</w:t>
      </w:r>
    </w:p>
    <w:p w:rsidR="003D367E" w:rsidRDefault="003D367E" w:rsidP="003D367E">
      <w:pPr>
        <w:pStyle w:val="ListParagraph"/>
        <w:numPr>
          <w:ilvl w:val="0"/>
          <w:numId w:val="1"/>
        </w:numPr>
        <w:spacing w:line="480" w:lineRule="auto"/>
        <w:rPr>
          <w:rFonts w:ascii="Times New Roman" w:hAnsi="Times New Roman" w:cs="Times New Roman"/>
          <w:lang w:val="en-US"/>
        </w:rPr>
      </w:pPr>
      <w:r>
        <w:rPr>
          <w:noProof/>
          <w:lang w:val="en-US"/>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4410075</wp:posOffset>
            </wp:positionV>
            <wp:extent cx="3105150" cy="4018834"/>
            <wp:effectExtent l="0" t="0" r="0" b="1270"/>
            <wp:wrapTopAndBottom/>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5150" cy="4018834"/>
                    </a:xfrm>
                    <a:prstGeom prst="rect">
                      <a:avLst/>
                    </a:prstGeom>
                    <a:noFill/>
                    <a:ln>
                      <a:noFill/>
                    </a:ln>
                  </pic:spPr>
                </pic:pic>
              </a:graphicData>
            </a:graphic>
          </wp:anchor>
        </w:drawing>
      </w:r>
      <w:proofErr w:type="spellStart"/>
      <w:r>
        <w:rPr>
          <w:rFonts w:ascii="Times New Roman" w:hAnsi="Times New Roman" w:cs="Times New Roman"/>
          <w:lang w:val="en-US"/>
        </w:rPr>
        <w:t>Teiids</w:t>
      </w:r>
      <w:proofErr w:type="spellEnd"/>
    </w:p>
    <w:p w:rsidR="003D367E" w:rsidRDefault="003D367E" w:rsidP="003D367E">
      <w:pPr>
        <w:pStyle w:val="ListParagraph"/>
        <w:numPr>
          <w:ilvl w:val="0"/>
          <w:numId w:val="1"/>
        </w:numPr>
        <w:spacing w:line="480" w:lineRule="auto"/>
        <w:rPr>
          <w:rFonts w:ascii="Times New Roman" w:hAnsi="Times New Roman" w:cs="Times New Roman"/>
          <w:lang w:val="en-US"/>
        </w:rPr>
      </w:pPr>
      <w:r>
        <w:rPr>
          <w:rFonts w:ascii="Times New Roman" w:hAnsi="Times New Roman" w:cs="Times New Roman"/>
          <w:i/>
          <w:noProof/>
          <w:lang w:val="en-US"/>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419100</wp:posOffset>
            </wp:positionV>
            <wp:extent cx="3032108" cy="3924300"/>
            <wp:effectExtent l="0" t="0" r="0" b="0"/>
            <wp:wrapTopAndBottom/>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2108" cy="3924300"/>
                    </a:xfrm>
                    <a:prstGeom prst="rect">
                      <a:avLst/>
                    </a:prstGeom>
                    <a:noFill/>
                    <a:ln>
                      <a:noFill/>
                    </a:ln>
                  </pic:spPr>
                </pic:pic>
              </a:graphicData>
            </a:graphic>
          </wp:anchor>
        </w:drawing>
      </w:r>
      <w:proofErr w:type="spellStart"/>
      <w:r>
        <w:rPr>
          <w:rFonts w:ascii="Times New Roman" w:hAnsi="Times New Roman" w:cs="Times New Roman"/>
          <w:lang w:val="en-US"/>
        </w:rPr>
        <w:t>Gymnophthalmids</w:t>
      </w:r>
      <w:proofErr w:type="spellEnd"/>
    </w:p>
    <w:p w:rsidR="003D367E" w:rsidRDefault="003D367E" w:rsidP="003D367E">
      <w:pPr>
        <w:spacing w:line="480" w:lineRule="auto"/>
        <w:rPr>
          <w:rFonts w:ascii="Times New Roman" w:hAnsi="Times New Roman" w:cs="Times New Roman"/>
          <w:lang w:val="en-US"/>
        </w:rPr>
      </w:pPr>
    </w:p>
    <w:p w:rsidR="003D367E" w:rsidRDefault="003D367E" w:rsidP="003D367E">
      <w:pPr>
        <w:pStyle w:val="ListParagraph"/>
        <w:numPr>
          <w:ilvl w:val="0"/>
          <w:numId w:val="1"/>
        </w:numPr>
        <w:spacing w:line="480" w:lineRule="auto"/>
        <w:rPr>
          <w:rFonts w:ascii="Times New Roman" w:hAnsi="Times New Roman" w:cs="Times New Roman"/>
          <w:lang w:val="en-US"/>
        </w:rPr>
      </w:pPr>
      <w:r>
        <w:rPr>
          <w:rFonts w:ascii="Times New Roman" w:hAnsi="Times New Roman" w:cs="Times New Roman"/>
          <w:i/>
          <w:noProof/>
          <w:lang w:val="en-US"/>
        </w:rPr>
        <w:lastRenderedPageBreak/>
        <w:drawing>
          <wp:anchor distT="0" distB="0" distL="114300" distR="114300" simplePos="0" relativeHeight="251666432" behindDoc="0" locked="0" layoutInCell="1" allowOverlap="1">
            <wp:simplePos x="0" y="0"/>
            <wp:positionH relativeFrom="margin">
              <wp:align>center</wp:align>
            </wp:positionH>
            <wp:positionV relativeFrom="paragraph">
              <wp:posOffset>398145</wp:posOffset>
            </wp:positionV>
            <wp:extent cx="2854960" cy="3695700"/>
            <wp:effectExtent l="0" t="0" r="2540" b="0"/>
            <wp:wrapTopAndBottom/>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4960" cy="3695700"/>
                    </a:xfrm>
                    <a:prstGeom prst="rect">
                      <a:avLst/>
                    </a:prstGeom>
                    <a:noFill/>
                    <a:ln>
                      <a:noFill/>
                    </a:ln>
                  </pic:spPr>
                </pic:pic>
              </a:graphicData>
            </a:graphic>
          </wp:anchor>
        </w:drawing>
      </w:r>
      <w:proofErr w:type="spellStart"/>
      <w:r>
        <w:rPr>
          <w:rFonts w:ascii="Times New Roman" w:hAnsi="Times New Roman" w:cs="Times New Roman"/>
          <w:lang w:val="en-US"/>
        </w:rPr>
        <w:t>Lacertids</w:t>
      </w:r>
      <w:proofErr w:type="spellEnd"/>
    </w:p>
    <w:p w:rsidR="003D367E" w:rsidRPr="003C460A" w:rsidRDefault="003D367E" w:rsidP="003D367E">
      <w:pPr>
        <w:pStyle w:val="ListParagraph"/>
        <w:rPr>
          <w:rFonts w:ascii="Times New Roman" w:hAnsi="Times New Roman" w:cs="Times New Roman"/>
          <w:lang w:val="en-US"/>
        </w:rPr>
      </w:pPr>
    </w:p>
    <w:p w:rsidR="003D367E" w:rsidRPr="003C460A" w:rsidRDefault="003D367E" w:rsidP="003D367E">
      <w:pPr>
        <w:pStyle w:val="ListParagraph"/>
        <w:numPr>
          <w:ilvl w:val="0"/>
          <w:numId w:val="1"/>
        </w:numPr>
        <w:spacing w:line="480" w:lineRule="auto"/>
        <w:rPr>
          <w:rFonts w:ascii="Times New Roman" w:hAnsi="Times New Roman" w:cs="Times New Roman"/>
          <w:lang w:val="en-US"/>
        </w:rPr>
      </w:pPr>
      <w:r>
        <w:rPr>
          <w:rFonts w:ascii="Times New Roman" w:hAnsi="Times New Roman" w:cs="Times New Roman"/>
          <w:i/>
          <w:noProof/>
          <w:lang w:val="en-US"/>
        </w:rPr>
        <w:lastRenderedPageBreak/>
        <w:drawing>
          <wp:anchor distT="0" distB="0" distL="114300" distR="114300" simplePos="0" relativeHeight="251667456" behindDoc="0" locked="0" layoutInCell="1" allowOverlap="1">
            <wp:simplePos x="0" y="0"/>
            <wp:positionH relativeFrom="margin">
              <wp:align>center</wp:align>
            </wp:positionH>
            <wp:positionV relativeFrom="paragraph">
              <wp:posOffset>361950</wp:posOffset>
            </wp:positionV>
            <wp:extent cx="2840355" cy="3676650"/>
            <wp:effectExtent l="0" t="0" r="0" b="0"/>
            <wp:wrapTopAndBottom/>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0355" cy="3676650"/>
                    </a:xfrm>
                    <a:prstGeom prst="rect">
                      <a:avLst/>
                    </a:prstGeom>
                    <a:noFill/>
                    <a:ln>
                      <a:noFill/>
                    </a:ln>
                  </pic:spPr>
                </pic:pic>
              </a:graphicData>
            </a:graphic>
          </wp:anchor>
        </w:drawing>
      </w:r>
      <w:proofErr w:type="spellStart"/>
      <w:r>
        <w:rPr>
          <w:rFonts w:ascii="Times New Roman" w:hAnsi="Times New Roman" w:cs="Times New Roman"/>
          <w:lang w:val="en-US"/>
        </w:rPr>
        <w:t>Anguids</w:t>
      </w:r>
      <w:proofErr w:type="spellEnd"/>
    </w:p>
    <w:p w:rsidR="003D367E" w:rsidRDefault="003D367E" w:rsidP="003D367E">
      <w:pPr>
        <w:spacing w:line="480" w:lineRule="auto"/>
        <w:rPr>
          <w:rFonts w:ascii="Times New Roman" w:hAnsi="Times New Roman" w:cs="Times New Roman"/>
          <w:lang w:val="en-US"/>
        </w:rPr>
      </w:pPr>
    </w:p>
    <w:p w:rsidR="003D367E" w:rsidRDefault="003D367E" w:rsidP="003D367E">
      <w:pPr>
        <w:pStyle w:val="ListParagraph"/>
        <w:numPr>
          <w:ilvl w:val="0"/>
          <w:numId w:val="1"/>
        </w:numPr>
        <w:spacing w:line="480" w:lineRule="auto"/>
        <w:rPr>
          <w:rFonts w:ascii="Times New Roman" w:hAnsi="Times New Roman" w:cs="Times New Roman"/>
          <w:lang w:val="en-US"/>
        </w:rPr>
      </w:pPr>
      <w:r>
        <w:rPr>
          <w:rFonts w:ascii="Times New Roman" w:hAnsi="Times New Roman" w:cs="Times New Roman"/>
          <w:b/>
          <w:noProof/>
          <w:lang w:val="en-US"/>
        </w:rPr>
        <w:drawing>
          <wp:anchor distT="0" distB="0" distL="114300" distR="114300" simplePos="0" relativeHeight="251661312" behindDoc="0" locked="0" layoutInCell="1" allowOverlap="1">
            <wp:simplePos x="0" y="0"/>
            <wp:positionH relativeFrom="margin">
              <wp:align>center</wp:align>
            </wp:positionH>
            <wp:positionV relativeFrom="paragraph">
              <wp:posOffset>348615</wp:posOffset>
            </wp:positionV>
            <wp:extent cx="2987675" cy="3867150"/>
            <wp:effectExtent l="0" t="0" r="3175" b="0"/>
            <wp:wrapTopAndBottom/>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7675" cy="3867150"/>
                    </a:xfrm>
                    <a:prstGeom prst="rect">
                      <a:avLst/>
                    </a:prstGeom>
                    <a:noFill/>
                    <a:ln>
                      <a:noFill/>
                    </a:ln>
                  </pic:spPr>
                </pic:pic>
              </a:graphicData>
            </a:graphic>
          </wp:anchor>
        </w:drawing>
      </w:r>
      <w:proofErr w:type="spellStart"/>
      <w:r>
        <w:rPr>
          <w:rFonts w:ascii="Times New Roman" w:hAnsi="Times New Roman" w:cs="Times New Roman"/>
          <w:lang w:val="en-US"/>
        </w:rPr>
        <w:t>Varanids</w:t>
      </w:r>
      <w:proofErr w:type="spellEnd"/>
    </w:p>
    <w:p w:rsidR="003D367E" w:rsidRPr="003C460A" w:rsidRDefault="003D367E" w:rsidP="003D367E">
      <w:pPr>
        <w:pStyle w:val="ListParagraph"/>
        <w:rPr>
          <w:rFonts w:ascii="Times New Roman" w:hAnsi="Times New Roman" w:cs="Times New Roman"/>
          <w:lang w:val="en-US"/>
        </w:rPr>
      </w:pPr>
    </w:p>
    <w:p w:rsidR="003D367E" w:rsidRDefault="003D367E" w:rsidP="003D367E">
      <w:pPr>
        <w:pStyle w:val="ListParagraph"/>
        <w:numPr>
          <w:ilvl w:val="0"/>
          <w:numId w:val="1"/>
        </w:numPr>
        <w:spacing w:line="480" w:lineRule="auto"/>
        <w:rPr>
          <w:rFonts w:ascii="Times New Roman" w:hAnsi="Times New Roman" w:cs="Times New Roman"/>
          <w:lang w:val="en-US"/>
        </w:rPr>
      </w:pPr>
      <w:r>
        <w:rPr>
          <w:rFonts w:ascii="Times New Roman" w:hAnsi="Times New Roman" w:cs="Times New Roman"/>
          <w:i/>
          <w:noProof/>
          <w:lang w:val="en-US"/>
        </w:rPr>
        <w:drawing>
          <wp:anchor distT="0" distB="0" distL="114300" distR="114300" simplePos="0" relativeHeight="251660288" behindDoc="0" locked="0" layoutInCell="1" allowOverlap="1">
            <wp:simplePos x="0" y="0"/>
            <wp:positionH relativeFrom="margin">
              <wp:posOffset>1571625</wp:posOffset>
            </wp:positionH>
            <wp:positionV relativeFrom="paragraph">
              <wp:posOffset>397510</wp:posOffset>
            </wp:positionV>
            <wp:extent cx="2952750" cy="3822065"/>
            <wp:effectExtent l="0" t="0" r="0" b="6985"/>
            <wp:wrapTopAndBottom/>
            <wp:docPr id="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0" cy="3822065"/>
                    </a:xfrm>
                    <a:prstGeom prst="rect">
                      <a:avLst/>
                    </a:prstGeom>
                    <a:noFill/>
                    <a:ln>
                      <a:noFill/>
                    </a:ln>
                  </pic:spPr>
                </pic:pic>
              </a:graphicData>
            </a:graphic>
          </wp:anchor>
        </w:drawing>
      </w:r>
      <w:proofErr w:type="spellStart"/>
      <w:r>
        <w:rPr>
          <w:rFonts w:ascii="Times New Roman" w:hAnsi="Times New Roman" w:cs="Times New Roman"/>
          <w:lang w:val="en-US"/>
        </w:rPr>
        <w:t>Agamids</w:t>
      </w:r>
      <w:proofErr w:type="spellEnd"/>
    </w:p>
    <w:p w:rsidR="003D367E" w:rsidRPr="003C460A" w:rsidRDefault="003D367E" w:rsidP="003D367E">
      <w:pPr>
        <w:pStyle w:val="ListParagraph"/>
        <w:rPr>
          <w:rFonts w:ascii="Times New Roman" w:hAnsi="Times New Roman" w:cs="Times New Roman"/>
          <w:lang w:val="en-US"/>
        </w:rPr>
      </w:pPr>
    </w:p>
    <w:p w:rsidR="003D367E" w:rsidRDefault="003D367E" w:rsidP="003D367E">
      <w:pPr>
        <w:pStyle w:val="ListParagraph"/>
        <w:numPr>
          <w:ilvl w:val="0"/>
          <w:numId w:val="1"/>
        </w:numPr>
        <w:spacing w:line="480" w:lineRule="auto"/>
        <w:rPr>
          <w:rFonts w:ascii="Times New Roman" w:hAnsi="Times New Roman" w:cs="Times New Roman"/>
          <w:lang w:val="en-US"/>
        </w:rPr>
      </w:pPr>
      <w:r>
        <w:rPr>
          <w:rFonts w:ascii="Times New Roman" w:hAnsi="Times New Roman" w:cs="Times New Roman"/>
          <w:lang w:val="en-US"/>
        </w:rPr>
        <w:t>Chameleons</w:t>
      </w:r>
    </w:p>
    <w:p w:rsidR="003D367E" w:rsidRPr="003C460A" w:rsidRDefault="003D367E" w:rsidP="003D367E">
      <w:pPr>
        <w:pStyle w:val="ListParagraph"/>
        <w:rPr>
          <w:rFonts w:ascii="Times New Roman" w:hAnsi="Times New Roman" w:cs="Times New Roman"/>
          <w:lang w:val="en-US"/>
        </w:rPr>
      </w:pPr>
      <w:r>
        <w:rPr>
          <w:rFonts w:ascii="Times New Roman" w:hAnsi="Times New Roman" w:cs="Times New Roman"/>
          <w:i/>
          <w:noProof/>
          <w:lang w:val="en-US"/>
        </w:rPr>
        <w:drawing>
          <wp:anchor distT="0" distB="0" distL="114300" distR="114300" simplePos="0" relativeHeight="251659264" behindDoc="0" locked="0" layoutInCell="1" allowOverlap="1">
            <wp:simplePos x="0" y="0"/>
            <wp:positionH relativeFrom="margin">
              <wp:posOffset>1684655</wp:posOffset>
            </wp:positionH>
            <wp:positionV relativeFrom="paragraph">
              <wp:posOffset>239395</wp:posOffset>
            </wp:positionV>
            <wp:extent cx="2604770" cy="3371850"/>
            <wp:effectExtent l="0" t="0" r="5080" b="0"/>
            <wp:wrapTopAndBottom/>
            <wp:docPr id="5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4770" cy="3371850"/>
                    </a:xfrm>
                    <a:prstGeom prst="rect">
                      <a:avLst/>
                    </a:prstGeom>
                    <a:noFill/>
                    <a:ln>
                      <a:noFill/>
                    </a:ln>
                  </pic:spPr>
                </pic:pic>
              </a:graphicData>
            </a:graphic>
          </wp:anchor>
        </w:drawing>
      </w:r>
    </w:p>
    <w:p w:rsidR="003D367E" w:rsidRDefault="003D367E" w:rsidP="003D367E">
      <w:pPr>
        <w:pStyle w:val="ListParagraph"/>
        <w:spacing w:line="480" w:lineRule="auto"/>
        <w:rPr>
          <w:rFonts w:ascii="Times New Roman" w:hAnsi="Times New Roman" w:cs="Times New Roman"/>
          <w:lang w:val="en-US"/>
        </w:rPr>
      </w:pPr>
    </w:p>
    <w:p w:rsidR="003D367E" w:rsidRPr="003C460A" w:rsidRDefault="003D367E" w:rsidP="003D367E">
      <w:pPr>
        <w:pStyle w:val="ListParagraph"/>
        <w:numPr>
          <w:ilvl w:val="0"/>
          <w:numId w:val="1"/>
        </w:numPr>
        <w:spacing w:line="480" w:lineRule="auto"/>
        <w:rPr>
          <w:rFonts w:ascii="Times New Roman" w:hAnsi="Times New Roman" w:cs="Times New Roman"/>
          <w:lang w:val="en-US"/>
        </w:rPr>
      </w:pPr>
      <w:proofErr w:type="spellStart"/>
      <w:r>
        <w:rPr>
          <w:rFonts w:ascii="Times New Roman" w:hAnsi="Times New Roman" w:cs="Times New Roman"/>
          <w:lang w:val="en-US"/>
        </w:rPr>
        <w:t>Pleurodonts</w:t>
      </w:r>
      <w:proofErr w:type="spellEnd"/>
    </w:p>
    <w:p w:rsidR="003D367E" w:rsidRDefault="003D367E" w:rsidP="003D367E">
      <w:pPr>
        <w:spacing w:line="480" w:lineRule="auto"/>
        <w:jc w:val="center"/>
        <w:rPr>
          <w:rFonts w:ascii="Times New Roman" w:hAnsi="Times New Roman" w:cs="Times New Roman"/>
          <w:i/>
          <w:lang w:val="en-US"/>
        </w:rPr>
      </w:pPr>
      <w:r>
        <w:rPr>
          <w:rFonts w:ascii="Times New Roman" w:hAnsi="Times New Roman" w:cs="Times New Roman"/>
          <w:i/>
          <w:noProof/>
          <w:lang w:val="en-US"/>
        </w:rPr>
        <w:drawing>
          <wp:inline distT="0" distB="0" distL="0" distR="0">
            <wp:extent cx="2914650" cy="3772280"/>
            <wp:effectExtent l="0" t="0" r="0" b="0"/>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3671" cy="3783955"/>
                    </a:xfrm>
                    <a:prstGeom prst="rect">
                      <a:avLst/>
                    </a:prstGeom>
                    <a:noFill/>
                    <a:ln>
                      <a:noFill/>
                    </a:ln>
                  </pic:spPr>
                </pic:pic>
              </a:graphicData>
            </a:graphic>
          </wp:inline>
        </w:drawing>
      </w:r>
    </w:p>
    <w:p w:rsidR="00835E9E" w:rsidRDefault="00835E9E" w:rsidP="003D367E">
      <w:pPr>
        <w:spacing w:line="480" w:lineRule="auto"/>
        <w:jc w:val="center"/>
        <w:rPr>
          <w:rFonts w:ascii="Times New Roman" w:hAnsi="Times New Roman" w:cs="Times New Roman"/>
          <w:i/>
          <w:lang w:val="en-US"/>
        </w:rPr>
      </w:pPr>
    </w:p>
    <w:p w:rsidR="00835E9E" w:rsidRDefault="00835E9E" w:rsidP="003D367E">
      <w:pPr>
        <w:spacing w:line="480" w:lineRule="auto"/>
        <w:jc w:val="center"/>
        <w:rPr>
          <w:rFonts w:ascii="Times New Roman" w:hAnsi="Times New Roman" w:cs="Times New Roman"/>
          <w:i/>
          <w:lang w:val="en-US"/>
        </w:rPr>
      </w:pPr>
    </w:p>
    <w:p w:rsidR="00835E9E" w:rsidRDefault="00835E9E" w:rsidP="003D367E">
      <w:pPr>
        <w:spacing w:line="480" w:lineRule="auto"/>
        <w:jc w:val="center"/>
        <w:rPr>
          <w:rFonts w:ascii="Times New Roman" w:hAnsi="Times New Roman" w:cs="Times New Roman"/>
          <w:i/>
          <w:lang w:val="en-US"/>
        </w:rPr>
      </w:pPr>
    </w:p>
    <w:p w:rsidR="00835E9E" w:rsidRDefault="00835E9E" w:rsidP="003D367E">
      <w:pPr>
        <w:spacing w:line="480" w:lineRule="auto"/>
        <w:jc w:val="center"/>
        <w:rPr>
          <w:rFonts w:ascii="Times New Roman" w:hAnsi="Times New Roman" w:cs="Times New Roman"/>
          <w:i/>
          <w:lang w:val="en-US"/>
        </w:rPr>
      </w:pPr>
    </w:p>
    <w:p w:rsidR="00835E9E" w:rsidRDefault="00835E9E" w:rsidP="003D367E">
      <w:pPr>
        <w:spacing w:line="480" w:lineRule="auto"/>
        <w:jc w:val="center"/>
        <w:rPr>
          <w:rFonts w:ascii="Times New Roman" w:hAnsi="Times New Roman" w:cs="Times New Roman"/>
          <w:i/>
          <w:lang w:val="en-US"/>
        </w:rPr>
      </w:pPr>
    </w:p>
    <w:p w:rsidR="00835E9E" w:rsidRDefault="00835E9E" w:rsidP="003D367E">
      <w:pPr>
        <w:spacing w:line="480" w:lineRule="auto"/>
        <w:jc w:val="center"/>
        <w:rPr>
          <w:rFonts w:ascii="Times New Roman" w:hAnsi="Times New Roman" w:cs="Times New Roman"/>
          <w:i/>
          <w:lang w:val="en-US"/>
        </w:rPr>
      </w:pPr>
    </w:p>
    <w:p w:rsidR="00835E9E" w:rsidRDefault="00835E9E" w:rsidP="003D367E">
      <w:pPr>
        <w:spacing w:line="480" w:lineRule="auto"/>
        <w:jc w:val="center"/>
        <w:rPr>
          <w:rFonts w:ascii="Times New Roman" w:hAnsi="Times New Roman" w:cs="Times New Roman"/>
          <w:i/>
          <w:lang w:val="en-US"/>
        </w:rPr>
      </w:pPr>
    </w:p>
    <w:p w:rsidR="00835E9E" w:rsidRDefault="00835E9E" w:rsidP="003D367E">
      <w:pPr>
        <w:spacing w:line="480" w:lineRule="auto"/>
        <w:jc w:val="center"/>
        <w:rPr>
          <w:rFonts w:ascii="Times New Roman" w:hAnsi="Times New Roman" w:cs="Times New Roman"/>
          <w:i/>
          <w:lang w:val="en-US"/>
        </w:rPr>
      </w:pPr>
    </w:p>
    <w:p w:rsidR="00835E9E" w:rsidRPr="00DC6CAC" w:rsidRDefault="00835E9E" w:rsidP="00835E9E">
      <w:pPr>
        <w:spacing w:line="480" w:lineRule="auto"/>
        <w:rPr>
          <w:rFonts w:ascii="Times New Roman" w:hAnsi="Times New Roman" w:cs="Times New Roman"/>
          <w:b/>
          <w:sz w:val="32"/>
          <w:szCs w:val="32"/>
          <w:lang w:val="en-US"/>
        </w:rPr>
      </w:pPr>
      <w:r w:rsidRPr="00A478F5">
        <w:rPr>
          <w:rFonts w:ascii="Times New Roman" w:hAnsi="Times New Roman" w:cs="Times New Roman"/>
          <w:b/>
          <w:sz w:val="32"/>
          <w:szCs w:val="32"/>
          <w:lang w:val="en-US"/>
        </w:rPr>
        <w:lastRenderedPageBreak/>
        <w:t>Appendix</w:t>
      </w:r>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S3</w:t>
      </w:r>
      <w:proofErr w:type="spellEnd"/>
    </w:p>
    <w:p w:rsidR="00835E9E" w:rsidRPr="004E28E6" w:rsidRDefault="00835E9E" w:rsidP="00835E9E">
      <w:pPr>
        <w:spacing w:line="480" w:lineRule="auto"/>
        <w:rPr>
          <w:rFonts w:ascii="Times New Roman" w:hAnsi="Times New Roman" w:cs="Times New Roman"/>
          <w:i/>
          <w:lang w:val="en-US"/>
        </w:rPr>
      </w:pPr>
      <w:proofErr w:type="spellStart"/>
      <w:r w:rsidRPr="004E28E6">
        <w:rPr>
          <w:rFonts w:ascii="Times New Roman" w:hAnsi="Times New Roman" w:cs="Times New Roman"/>
          <w:i/>
          <w:lang w:val="en-US"/>
        </w:rPr>
        <w:t>Phylogenetic</w:t>
      </w:r>
      <w:proofErr w:type="spellEnd"/>
      <w:r w:rsidRPr="004E28E6">
        <w:rPr>
          <w:rFonts w:ascii="Times New Roman" w:hAnsi="Times New Roman" w:cs="Times New Roman"/>
          <w:i/>
          <w:lang w:val="en-US"/>
        </w:rPr>
        <w:t xml:space="preserve"> Signal</w:t>
      </w:r>
    </w:p>
    <w:p w:rsidR="00835E9E" w:rsidRPr="004E28E6" w:rsidRDefault="00835E9E" w:rsidP="00835E9E">
      <w:pPr>
        <w:spacing w:line="480" w:lineRule="auto"/>
        <w:rPr>
          <w:rFonts w:ascii="Times New Roman" w:hAnsi="Times New Roman" w:cs="Times New Roman"/>
          <w:lang w:val="en-US"/>
        </w:rPr>
      </w:pPr>
      <w:r w:rsidRPr="004E28E6">
        <w:rPr>
          <w:rFonts w:ascii="Times New Roman" w:hAnsi="Times New Roman" w:cs="Times New Roman"/>
          <w:b/>
          <w:lang w:val="en-US"/>
        </w:rPr>
        <w:t xml:space="preserve">Table </w:t>
      </w:r>
      <w:proofErr w:type="spellStart"/>
      <w:r>
        <w:rPr>
          <w:rFonts w:ascii="Times New Roman" w:hAnsi="Times New Roman" w:cs="Times New Roman"/>
          <w:b/>
          <w:lang w:val="en-US"/>
        </w:rPr>
        <w:t>S3.1</w:t>
      </w:r>
      <w:proofErr w:type="spellEnd"/>
      <w:r w:rsidRPr="004E28E6">
        <w:rPr>
          <w:rFonts w:ascii="Times New Roman" w:hAnsi="Times New Roman" w:cs="Times New Roman"/>
          <w:b/>
          <w:lang w:val="en-US"/>
        </w:rPr>
        <w:t>.</w:t>
      </w:r>
      <w:r w:rsidRPr="004E28E6">
        <w:rPr>
          <w:rFonts w:ascii="Times New Roman" w:hAnsi="Times New Roman" w:cs="Times New Roman"/>
          <w:lang w:val="en-US"/>
        </w:rPr>
        <w:t xml:space="preserve"> </w:t>
      </w:r>
      <w:proofErr w:type="spellStart"/>
      <w:proofErr w:type="gramStart"/>
      <w:r w:rsidRPr="004E28E6">
        <w:rPr>
          <w:rFonts w:ascii="Times New Roman" w:hAnsi="Times New Roman" w:cs="Times New Roman"/>
          <w:lang w:val="en-US"/>
        </w:rPr>
        <w:t>Phylogenetic</w:t>
      </w:r>
      <w:proofErr w:type="spellEnd"/>
      <w:r w:rsidRPr="004E28E6">
        <w:rPr>
          <w:rFonts w:ascii="Times New Roman" w:hAnsi="Times New Roman" w:cs="Times New Roman"/>
          <w:lang w:val="en-US"/>
        </w:rPr>
        <w:t xml:space="preserve"> signal, as measured using </w:t>
      </w:r>
      <w:proofErr w:type="spellStart"/>
      <w:r w:rsidRPr="004E28E6">
        <w:rPr>
          <w:rFonts w:ascii="Times New Roman" w:hAnsi="Times New Roman" w:cs="Times New Roman"/>
          <w:lang w:val="en-US"/>
        </w:rPr>
        <w:t>Pagel’s</w:t>
      </w:r>
      <w:proofErr w:type="spellEnd"/>
      <w:r w:rsidRPr="004E28E6">
        <w:rPr>
          <w:rFonts w:ascii="Times New Roman" w:hAnsi="Times New Roman" w:cs="Times New Roman"/>
          <w:lang w:val="en-US"/>
        </w:rPr>
        <w:t xml:space="preserve"> λ, for </w:t>
      </w:r>
      <w:r>
        <w:rPr>
          <w:rFonts w:ascii="Times New Roman" w:hAnsi="Times New Roman" w:cs="Times New Roman"/>
          <w:lang w:val="en-US"/>
        </w:rPr>
        <w:t>five</w:t>
      </w:r>
      <w:r w:rsidRPr="004E28E6">
        <w:rPr>
          <w:rFonts w:ascii="Times New Roman" w:hAnsi="Times New Roman" w:cs="Times New Roman"/>
          <w:lang w:val="en-US"/>
        </w:rPr>
        <w:t xml:space="preserve"> traits in ten lizard </w:t>
      </w:r>
      <w:proofErr w:type="spellStart"/>
      <w:r w:rsidRPr="004E28E6">
        <w:rPr>
          <w:rFonts w:ascii="Times New Roman" w:hAnsi="Times New Roman" w:cs="Times New Roman"/>
          <w:lang w:val="en-US"/>
        </w:rPr>
        <w:t>clades</w:t>
      </w:r>
      <w:proofErr w:type="spellEnd"/>
      <w:r w:rsidRPr="004E28E6">
        <w:rPr>
          <w:rFonts w:ascii="Times New Roman" w:hAnsi="Times New Roman" w:cs="Times New Roman"/>
          <w:lang w:val="en-US"/>
        </w:rPr>
        <w:t>.</w:t>
      </w:r>
      <w:proofErr w:type="gramEnd"/>
      <w:r w:rsidRPr="004E28E6">
        <w:rPr>
          <w:rFonts w:ascii="Times New Roman" w:hAnsi="Times New Roman" w:cs="Times New Roman"/>
          <w:lang w:val="en-US"/>
        </w:rPr>
        <w:t xml:space="preserve"> </w:t>
      </w:r>
      <w:r>
        <w:rPr>
          <w:rFonts w:ascii="Times New Roman" w:hAnsi="Times New Roman" w:cs="Times New Roman"/>
          <w:lang w:val="en-US"/>
        </w:rPr>
        <w:t>Eight</w:t>
      </w:r>
      <w:r w:rsidRPr="004E28E6">
        <w:rPr>
          <w:rFonts w:ascii="Times New Roman" w:hAnsi="Times New Roman" w:cs="Times New Roman"/>
          <w:lang w:val="en-US"/>
        </w:rPr>
        <w:t xml:space="preserve"> traits were not variable within </w:t>
      </w:r>
      <w:proofErr w:type="spellStart"/>
      <w:r w:rsidRPr="004E28E6">
        <w:rPr>
          <w:rFonts w:ascii="Times New Roman" w:hAnsi="Times New Roman" w:cs="Times New Roman"/>
          <w:lang w:val="en-US"/>
        </w:rPr>
        <w:t>clades</w:t>
      </w:r>
      <w:proofErr w:type="spellEnd"/>
      <w:r w:rsidRPr="004E28E6">
        <w:rPr>
          <w:rFonts w:ascii="Times New Roman" w:hAnsi="Times New Roman" w:cs="Times New Roman"/>
          <w:lang w:val="en-US"/>
        </w:rPr>
        <w:t xml:space="preserve"> (-), </w:t>
      </w:r>
      <w:r>
        <w:rPr>
          <w:rFonts w:ascii="Times New Roman" w:hAnsi="Times New Roman" w:cs="Times New Roman"/>
          <w:lang w:val="en-US"/>
        </w:rPr>
        <w:t>37</w:t>
      </w:r>
      <w:r w:rsidRPr="004E28E6">
        <w:rPr>
          <w:rFonts w:ascii="Times New Roman" w:hAnsi="Times New Roman" w:cs="Times New Roman"/>
          <w:lang w:val="en-US"/>
        </w:rPr>
        <w:t xml:space="preserve"> out of </w:t>
      </w:r>
      <w:r>
        <w:rPr>
          <w:rFonts w:ascii="Times New Roman" w:hAnsi="Times New Roman" w:cs="Times New Roman"/>
          <w:lang w:val="en-US"/>
        </w:rPr>
        <w:t>42</w:t>
      </w:r>
      <w:r w:rsidRPr="004E28E6">
        <w:rPr>
          <w:rFonts w:ascii="Times New Roman" w:hAnsi="Times New Roman" w:cs="Times New Roman"/>
          <w:lang w:val="en-US"/>
        </w:rPr>
        <w:t xml:space="preserve"> traits showed significant </w:t>
      </w:r>
      <w:proofErr w:type="spellStart"/>
      <w:r w:rsidRPr="004E28E6">
        <w:rPr>
          <w:rFonts w:ascii="Times New Roman" w:hAnsi="Times New Roman" w:cs="Times New Roman"/>
          <w:lang w:val="en-US"/>
        </w:rPr>
        <w:t>phylogenetic</w:t>
      </w:r>
      <w:proofErr w:type="spellEnd"/>
      <w:r w:rsidRPr="004E28E6">
        <w:rPr>
          <w:rFonts w:ascii="Times New Roman" w:hAnsi="Times New Roman" w:cs="Times New Roman"/>
          <w:lang w:val="en-US"/>
        </w:rPr>
        <w:t xml:space="preserve"> signal (</w:t>
      </w:r>
      <w:r>
        <w:rPr>
          <w:rFonts w:ascii="Times New Roman" w:hAnsi="Times New Roman" w:cs="Times New Roman"/>
        </w:rPr>
        <w:t>*</w:t>
      </w:r>
      <w:r w:rsidRPr="004E28E6">
        <w:rPr>
          <w:rFonts w:ascii="Times New Roman" w:hAnsi="Times New Roman" w:cs="Times New Roman"/>
        </w:rPr>
        <w:t xml:space="preserve"> p &lt; 0.05</w:t>
      </w:r>
      <w:r w:rsidRPr="004E28E6">
        <w:rPr>
          <w:rFonts w:ascii="Times New Roman" w:hAnsi="Times New Roman" w:cs="Times New Roman"/>
          <w:lang w:val="en-US"/>
        </w:rPr>
        <w:t xml:space="preserve">), and eight traits did not show significant </w:t>
      </w:r>
      <w:proofErr w:type="spellStart"/>
      <w:r w:rsidRPr="004E28E6">
        <w:rPr>
          <w:rFonts w:ascii="Times New Roman" w:hAnsi="Times New Roman" w:cs="Times New Roman"/>
          <w:lang w:val="en-US"/>
        </w:rPr>
        <w:t>phylogenetic</w:t>
      </w:r>
      <w:proofErr w:type="spellEnd"/>
      <w:r w:rsidRPr="004E28E6">
        <w:rPr>
          <w:rFonts w:ascii="Times New Roman" w:hAnsi="Times New Roman" w:cs="Times New Roman"/>
          <w:lang w:val="en-US"/>
        </w:rPr>
        <w:t xml:space="preserve"> signal, though many of these contained a very small proportion of species exhibiting different character states (nearly zero variation). </w:t>
      </w:r>
    </w:p>
    <w:p w:rsidR="00835E9E" w:rsidRPr="005D5B4D" w:rsidRDefault="00835E9E" w:rsidP="00835E9E">
      <w:pPr>
        <w:spacing w:line="480" w:lineRule="auto"/>
        <w:rPr>
          <w:rFonts w:ascii="Times New Roman" w:hAnsi="Times New Roman" w:cs="Times New Roman"/>
          <w:sz w:val="18"/>
          <w:szCs w:val="18"/>
          <w:lang w:val="en-US"/>
        </w:rPr>
      </w:pPr>
    </w:p>
    <w:tbl>
      <w:tblPr>
        <w:tblStyle w:val="TableGrid"/>
        <w:tblW w:w="6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1080"/>
        <w:gridCol w:w="992"/>
        <w:gridCol w:w="746"/>
        <w:gridCol w:w="780"/>
        <w:gridCol w:w="1186"/>
      </w:tblGrid>
      <w:tr w:rsidR="00835E9E" w:rsidRPr="005D5B4D" w:rsidTr="00D5479A">
        <w:trPr>
          <w:trHeight w:val="300"/>
          <w:jc w:val="center"/>
        </w:trPr>
        <w:tc>
          <w:tcPr>
            <w:tcW w:w="1560" w:type="dxa"/>
            <w:tcBorders>
              <w:bottom w:val="single" w:sz="4" w:space="0" w:color="auto"/>
            </w:tcBorders>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Clade</w:t>
            </w:r>
            <w:proofErr w:type="spellEnd"/>
          </w:p>
        </w:tc>
        <w:tc>
          <w:tcPr>
            <w:tcW w:w="1080" w:type="dxa"/>
            <w:tcBorders>
              <w:bottom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Pr>
                <w:rFonts w:ascii="Times New Roman" w:hAnsi="Times New Roman" w:cs="Times New Roman"/>
                <w:sz w:val="18"/>
                <w:szCs w:val="18"/>
              </w:rPr>
              <w:t>B</w:t>
            </w:r>
            <w:r w:rsidRPr="005D5B4D">
              <w:rPr>
                <w:rFonts w:ascii="Times New Roman" w:hAnsi="Times New Roman" w:cs="Times New Roman"/>
                <w:sz w:val="18"/>
                <w:szCs w:val="18"/>
              </w:rPr>
              <w:t xml:space="preserve">ody </w:t>
            </w:r>
            <w:r>
              <w:rPr>
                <w:rFonts w:ascii="Times New Roman" w:hAnsi="Times New Roman" w:cs="Times New Roman"/>
                <w:sz w:val="18"/>
                <w:szCs w:val="18"/>
              </w:rPr>
              <w:t>M</w:t>
            </w:r>
            <w:r w:rsidRPr="005D5B4D">
              <w:rPr>
                <w:rFonts w:ascii="Times New Roman" w:hAnsi="Times New Roman" w:cs="Times New Roman"/>
                <w:sz w:val="18"/>
                <w:szCs w:val="18"/>
              </w:rPr>
              <w:t>ass</w:t>
            </w:r>
          </w:p>
        </w:tc>
        <w:tc>
          <w:tcPr>
            <w:tcW w:w="992" w:type="dxa"/>
            <w:tcBorders>
              <w:bottom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Pr>
                <w:rFonts w:ascii="Times New Roman" w:hAnsi="Times New Roman" w:cs="Times New Roman"/>
                <w:sz w:val="18"/>
                <w:szCs w:val="18"/>
              </w:rPr>
              <w:t>A</w:t>
            </w:r>
            <w:r w:rsidRPr="005D5B4D">
              <w:rPr>
                <w:rFonts w:ascii="Times New Roman" w:hAnsi="Times New Roman" w:cs="Times New Roman"/>
                <w:sz w:val="18"/>
                <w:szCs w:val="18"/>
              </w:rPr>
              <w:t>ct</w:t>
            </w:r>
            <w:r>
              <w:rPr>
                <w:rFonts w:ascii="Times New Roman" w:hAnsi="Times New Roman" w:cs="Times New Roman"/>
                <w:sz w:val="18"/>
                <w:szCs w:val="18"/>
              </w:rPr>
              <w:t>ivity</w:t>
            </w:r>
            <w:r w:rsidRPr="005D5B4D">
              <w:rPr>
                <w:rFonts w:ascii="Times New Roman" w:hAnsi="Times New Roman" w:cs="Times New Roman"/>
                <w:sz w:val="18"/>
                <w:szCs w:val="18"/>
              </w:rPr>
              <w:t xml:space="preserve"> </w:t>
            </w:r>
            <w:r>
              <w:rPr>
                <w:rFonts w:ascii="Times New Roman" w:hAnsi="Times New Roman" w:cs="Times New Roman"/>
                <w:sz w:val="18"/>
                <w:szCs w:val="18"/>
              </w:rPr>
              <w:t>T</w:t>
            </w:r>
            <w:r w:rsidRPr="005D5B4D">
              <w:rPr>
                <w:rFonts w:ascii="Times New Roman" w:hAnsi="Times New Roman" w:cs="Times New Roman"/>
                <w:sz w:val="18"/>
                <w:szCs w:val="18"/>
              </w:rPr>
              <w:t>ime</w:t>
            </w:r>
          </w:p>
        </w:tc>
        <w:tc>
          <w:tcPr>
            <w:tcW w:w="746" w:type="dxa"/>
            <w:tcBorders>
              <w:bottom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Pr>
                <w:rFonts w:ascii="Times New Roman" w:hAnsi="Times New Roman" w:cs="Times New Roman"/>
                <w:sz w:val="18"/>
                <w:szCs w:val="18"/>
              </w:rPr>
              <w:t>Micro H</w:t>
            </w:r>
            <w:r w:rsidRPr="005D5B4D">
              <w:rPr>
                <w:rFonts w:ascii="Times New Roman" w:hAnsi="Times New Roman" w:cs="Times New Roman"/>
                <w:sz w:val="18"/>
                <w:szCs w:val="18"/>
              </w:rPr>
              <w:t>abitat</w:t>
            </w:r>
          </w:p>
        </w:tc>
        <w:tc>
          <w:tcPr>
            <w:tcW w:w="780" w:type="dxa"/>
            <w:tcBorders>
              <w:bottom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Pr>
                <w:rFonts w:ascii="Times New Roman" w:hAnsi="Times New Roman" w:cs="Times New Roman"/>
                <w:sz w:val="18"/>
                <w:szCs w:val="18"/>
              </w:rPr>
              <w:t>D</w:t>
            </w:r>
            <w:r w:rsidRPr="005D5B4D">
              <w:rPr>
                <w:rFonts w:ascii="Times New Roman" w:hAnsi="Times New Roman" w:cs="Times New Roman"/>
                <w:sz w:val="18"/>
                <w:szCs w:val="18"/>
              </w:rPr>
              <w:t>iet</w:t>
            </w:r>
          </w:p>
        </w:tc>
        <w:tc>
          <w:tcPr>
            <w:tcW w:w="1017" w:type="dxa"/>
            <w:tcBorders>
              <w:bottom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Pr>
                <w:rFonts w:ascii="Times New Roman" w:hAnsi="Times New Roman" w:cs="Times New Roman"/>
                <w:sz w:val="18"/>
                <w:szCs w:val="18"/>
              </w:rPr>
              <w:t>L</w:t>
            </w:r>
            <w:r w:rsidRPr="005D5B4D">
              <w:rPr>
                <w:rFonts w:ascii="Times New Roman" w:hAnsi="Times New Roman" w:cs="Times New Roman"/>
                <w:sz w:val="18"/>
                <w:szCs w:val="18"/>
              </w:rPr>
              <w:t xml:space="preserve">eg </w:t>
            </w:r>
            <w:r>
              <w:rPr>
                <w:rFonts w:ascii="Times New Roman" w:hAnsi="Times New Roman" w:cs="Times New Roman"/>
                <w:sz w:val="18"/>
                <w:szCs w:val="18"/>
              </w:rPr>
              <w:t>D</w:t>
            </w:r>
            <w:r w:rsidRPr="005D5B4D">
              <w:rPr>
                <w:rFonts w:ascii="Times New Roman" w:hAnsi="Times New Roman" w:cs="Times New Roman"/>
                <w:sz w:val="18"/>
                <w:szCs w:val="18"/>
              </w:rPr>
              <w:t>ev</w:t>
            </w:r>
            <w:r>
              <w:rPr>
                <w:rFonts w:ascii="Times New Roman" w:hAnsi="Times New Roman" w:cs="Times New Roman"/>
                <w:sz w:val="18"/>
                <w:szCs w:val="18"/>
              </w:rPr>
              <w:t>elopment</w:t>
            </w:r>
          </w:p>
        </w:tc>
      </w:tr>
      <w:tr w:rsidR="00835E9E" w:rsidRPr="005D5B4D" w:rsidTr="00D5479A">
        <w:trPr>
          <w:trHeight w:val="300"/>
          <w:jc w:val="center"/>
        </w:trPr>
        <w:tc>
          <w:tcPr>
            <w:tcW w:w="1560" w:type="dxa"/>
            <w:tcBorders>
              <w:top w:val="single" w:sz="4" w:space="0" w:color="auto"/>
            </w:tcBorders>
            <w:noWrap/>
            <w:hideMark/>
          </w:tcPr>
          <w:p w:rsidR="00835E9E" w:rsidRPr="005D5B4D" w:rsidRDefault="00835E9E" w:rsidP="00D5479A">
            <w:pPr>
              <w:spacing w:line="480" w:lineRule="auto"/>
              <w:rPr>
                <w:rFonts w:ascii="Times New Roman" w:hAnsi="Times New Roman" w:cs="Times New Roman"/>
                <w:sz w:val="18"/>
                <w:szCs w:val="18"/>
              </w:rPr>
            </w:pPr>
            <w:r w:rsidRPr="005D5B4D">
              <w:rPr>
                <w:rFonts w:ascii="Times New Roman" w:hAnsi="Times New Roman" w:cs="Times New Roman"/>
                <w:sz w:val="18"/>
                <w:szCs w:val="18"/>
              </w:rPr>
              <w:t>Geckoes</w:t>
            </w:r>
          </w:p>
        </w:tc>
        <w:tc>
          <w:tcPr>
            <w:tcW w:w="1080" w:type="dxa"/>
            <w:tcBorders>
              <w:top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0.89*</w:t>
            </w:r>
          </w:p>
        </w:tc>
        <w:tc>
          <w:tcPr>
            <w:tcW w:w="992" w:type="dxa"/>
            <w:tcBorders>
              <w:top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0.72*</w:t>
            </w:r>
          </w:p>
        </w:tc>
        <w:tc>
          <w:tcPr>
            <w:tcW w:w="746" w:type="dxa"/>
            <w:tcBorders>
              <w:top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0.78*</w:t>
            </w:r>
          </w:p>
        </w:tc>
        <w:tc>
          <w:tcPr>
            <w:tcW w:w="780" w:type="dxa"/>
            <w:tcBorders>
              <w:top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0.11*</w:t>
            </w:r>
          </w:p>
        </w:tc>
        <w:tc>
          <w:tcPr>
            <w:tcW w:w="1017" w:type="dxa"/>
            <w:tcBorders>
              <w:top w:val="single" w:sz="4" w:space="0" w:color="auto"/>
            </w:tcBorders>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Scincoids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0.95*</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0.89*</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0.85*</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0.88*</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0.98*</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Teiids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0.85*</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0.88*</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0.84*</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Gymnophthalmids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0.84*</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0.83*</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0.88*</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Lacertids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0.83*</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0.74*</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0.71*</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Anguids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0.81*</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0.44*</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0.75*</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Varanids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0.91*</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0.93*</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Agamids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0.93*</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0.92*</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0.83*</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r w:rsidRPr="005D5B4D">
              <w:rPr>
                <w:rFonts w:ascii="Times New Roman" w:hAnsi="Times New Roman" w:cs="Times New Roman"/>
                <w:sz w:val="18"/>
                <w:szCs w:val="18"/>
              </w:rPr>
              <w:t>Chameleons</w:t>
            </w:r>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0.94*</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1</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0.6*</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0.73*</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r>
      <w:tr w:rsidR="00835E9E" w:rsidRPr="005D5B4D" w:rsidTr="00D5479A">
        <w:trPr>
          <w:trHeight w:val="300"/>
          <w:jc w:val="center"/>
        </w:trPr>
        <w:tc>
          <w:tcPr>
            <w:tcW w:w="1560" w:type="dxa"/>
            <w:noWrap/>
            <w:hideMark/>
          </w:tcPr>
          <w:p w:rsidR="00835E9E" w:rsidRPr="005D5B4D" w:rsidRDefault="00835E9E" w:rsidP="00D5479A">
            <w:pPr>
              <w:spacing w:line="480" w:lineRule="auto"/>
              <w:rPr>
                <w:rFonts w:ascii="Times New Roman" w:hAnsi="Times New Roman" w:cs="Times New Roman"/>
                <w:sz w:val="18"/>
                <w:szCs w:val="18"/>
              </w:rPr>
            </w:pPr>
            <w:proofErr w:type="spellStart"/>
            <w:r w:rsidRPr="005D5B4D">
              <w:rPr>
                <w:rFonts w:ascii="Times New Roman" w:hAnsi="Times New Roman" w:cs="Times New Roman"/>
                <w:sz w:val="18"/>
                <w:szCs w:val="18"/>
              </w:rPr>
              <w:t>Pleurodonts</w:t>
            </w:r>
            <w:proofErr w:type="spellEnd"/>
          </w:p>
        </w:tc>
        <w:tc>
          <w:tcPr>
            <w:tcW w:w="10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0.91*</w:t>
            </w:r>
          </w:p>
        </w:tc>
        <w:tc>
          <w:tcPr>
            <w:tcW w:w="992"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0.42</w:t>
            </w:r>
            <w:r>
              <w:rPr>
                <w:rFonts w:ascii="Times New Roman" w:hAnsi="Times New Roman" w:cs="Times New Roman"/>
                <w:sz w:val="18"/>
                <w:szCs w:val="18"/>
              </w:rPr>
              <w:t>*</w:t>
            </w:r>
          </w:p>
        </w:tc>
        <w:tc>
          <w:tcPr>
            <w:tcW w:w="746"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0.68*</w:t>
            </w:r>
          </w:p>
        </w:tc>
        <w:tc>
          <w:tcPr>
            <w:tcW w:w="780"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0.76*</w:t>
            </w:r>
          </w:p>
        </w:tc>
        <w:tc>
          <w:tcPr>
            <w:tcW w:w="1017" w:type="dxa"/>
            <w:noWrap/>
            <w:hideMark/>
          </w:tcPr>
          <w:p w:rsidR="00835E9E" w:rsidRPr="005D5B4D" w:rsidRDefault="00835E9E" w:rsidP="00D5479A">
            <w:pPr>
              <w:spacing w:line="480" w:lineRule="auto"/>
              <w:jc w:val="center"/>
              <w:rPr>
                <w:rFonts w:ascii="Times New Roman" w:hAnsi="Times New Roman" w:cs="Times New Roman"/>
                <w:sz w:val="18"/>
                <w:szCs w:val="18"/>
              </w:rPr>
            </w:pPr>
            <w:r w:rsidRPr="005D5B4D">
              <w:rPr>
                <w:rFonts w:ascii="Times New Roman" w:hAnsi="Times New Roman" w:cs="Times New Roman"/>
                <w:sz w:val="18"/>
                <w:szCs w:val="18"/>
              </w:rPr>
              <w:t>-</w:t>
            </w:r>
          </w:p>
        </w:tc>
      </w:tr>
    </w:tbl>
    <w:p w:rsidR="00835E9E" w:rsidRDefault="00835E9E" w:rsidP="00835E9E">
      <w:pPr>
        <w:spacing w:line="480" w:lineRule="auto"/>
        <w:rPr>
          <w:rFonts w:ascii="Times New Roman" w:hAnsi="Times New Roman" w:cs="Times New Roman"/>
          <w:lang w:val="en-US"/>
        </w:rPr>
      </w:pPr>
    </w:p>
    <w:p w:rsidR="00835E9E" w:rsidRDefault="00835E9E" w:rsidP="00835E9E">
      <w:pPr>
        <w:spacing w:line="480" w:lineRule="auto"/>
        <w:rPr>
          <w:rFonts w:ascii="Times New Roman" w:hAnsi="Times New Roman" w:cs="Times New Roman"/>
          <w:lang w:val="en-US"/>
        </w:rPr>
      </w:pPr>
    </w:p>
    <w:p w:rsidR="00835E9E" w:rsidRDefault="00835E9E" w:rsidP="00835E9E">
      <w:pPr>
        <w:spacing w:line="480" w:lineRule="auto"/>
        <w:rPr>
          <w:rFonts w:ascii="Times New Roman" w:hAnsi="Times New Roman" w:cs="Times New Roman"/>
          <w:lang w:val="en-US"/>
        </w:rPr>
      </w:pPr>
    </w:p>
    <w:p w:rsidR="00835E9E" w:rsidRDefault="00835E9E" w:rsidP="00835E9E">
      <w:pPr>
        <w:spacing w:line="480" w:lineRule="auto"/>
        <w:rPr>
          <w:rFonts w:ascii="Times New Roman" w:hAnsi="Times New Roman" w:cs="Times New Roman"/>
          <w:lang w:val="en-US"/>
        </w:rPr>
      </w:pPr>
    </w:p>
    <w:p w:rsidR="00835E9E" w:rsidRDefault="00835E9E" w:rsidP="00835E9E">
      <w:pPr>
        <w:spacing w:line="480" w:lineRule="auto"/>
        <w:rPr>
          <w:rFonts w:ascii="Times New Roman" w:hAnsi="Times New Roman" w:cs="Times New Roman"/>
          <w:lang w:val="en-US"/>
        </w:rPr>
      </w:pPr>
    </w:p>
    <w:p w:rsidR="00835E9E" w:rsidRDefault="00835E9E" w:rsidP="00835E9E">
      <w:pPr>
        <w:spacing w:line="480" w:lineRule="auto"/>
        <w:rPr>
          <w:rFonts w:ascii="Times New Roman" w:hAnsi="Times New Roman" w:cs="Times New Roman"/>
          <w:lang w:val="en-US"/>
        </w:rPr>
      </w:pPr>
    </w:p>
    <w:p w:rsidR="00835E9E" w:rsidRPr="00DC6CAC" w:rsidRDefault="00835E9E" w:rsidP="00835E9E">
      <w:pPr>
        <w:spacing w:line="480" w:lineRule="auto"/>
        <w:rPr>
          <w:rFonts w:ascii="Times New Roman" w:hAnsi="Times New Roman" w:cs="Times New Roman"/>
          <w:b/>
          <w:sz w:val="32"/>
          <w:szCs w:val="32"/>
          <w:lang w:val="en-US"/>
        </w:rPr>
      </w:pPr>
      <w:r w:rsidRPr="00A478F5">
        <w:rPr>
          <w:rFonts w:ascii="Times New Roman" w:hAnsi="Times New Roman" w:cs="Times New Roman"/>
          <w:b/>
          <w:sz w:val="32"/>
          <w:szCs w:val="32"/>
          <w:lang w:val="en-US"/>
        </w:rPr>
        <w:t>Appendix</w:t>
      </w:r>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S4</w:t>
      </w:r>
      <w:proofErr w:type="spellEnd"/>
    </w:p>
    <w:p w:rsidR="00835E9E" w:rsidRDefault="00835E9E" w:rsidP="00835E9E">
      <w:pPr>
        <w:spacing w:line="480" w:lineRule="auto"/>
        <w:rPr>
          <w:rFonts w:ascii="Times New Roman" w:hAnsi="Times New Roman" w:cs="Times New Roman"/>
          <w:lang w:val="en-US"/>
        </w:rPr>
      </w:pPr>
      <w:r>
        <w:rPr>
          <w:rFonts w:ascii="Times New Roman" w:hAnsi="Times New Roman" w:cs="Times New Roman"/>
          <w:lang w:val="en-US"/>
        </w:rPr>
        <w:t>Data and R code to perform analyses presented in this study.</w:t>
      </w:r>
    </w:p>
    <w:p w:rsidR="00835E9E" w:rsidRPr="004E28E6" w:rsidRDefault="00835E9E" w:rsidP="00835E9E">
      <w:pPr>
        <w:spacing w:line="480" w:lineRule="auto"/>
        <w:rPr>
          <w:rFonts w:ascii="Times New Roman" w:hAnsi="Times New Roman" w:cs="Times New Roman"/>
          <w:lang w:val="en-US"/>
        </w:rPr>
      </w:pPr>
    </w:p>
    <w:p w:rsidR="00835E9E" w:rsidRDefault="00835E9E" w:rsidP="003D367E">
      <w:pPr>
        <w:spacing w:line="480" w:lineRule="auto"/>
        <w:jc w:val="center"/>
        <w:rPr>
          <w:rFonts w:ascii="Times New Roman" w:hAnsi="Times New Roman" w:cs="Times New Roman"/>
          <w:i/>
          <w:lang w:val="en-US"/>
        </w:rPr>
      </w:pPr>
    </w:p>
    <w:p w:rsidR="003D367E" w:rsidRDefault="003D367E" w:rsidP="003D367E">
      <w:pPr>
        <w:spacing w:line="480" w:lineRule="auto"/>
        <w:rPr>
          <w:rFonts w:ascii="Times New Roman" w:hAnsi="Times New Roman" w:cs="Times New Roman"/>
          <w:i/>
          <w:lang w:val="en-US"/>
        </w:rPr>
      </w:pPr>
    </w:p>
    <w:p w:rsidR="003D367E" w:rsidRDefault="003D367E" w:rsidP="003D367E">
      <w:pPr>
        <w:spacing w:line="480" w:lineRule="auto"/>
        <w:rPr>
          <w:rFonts w:ascii="Times New Roman" w:hAnsi="Times New Roman" w:cs="Times New Roman"/>
          <w:i/>
          <w:lang w:val="en-US"/>
        </w:rPr>
      </w:pPr>
    </w:p>
    <w:p w:rsidR="003D367E" w:rsidRDefault="003D367E" w:rsidP="003D367E">
      <w:pPr>
        <w:spacing w:line="480" w:lineRule="auto"/>
        <w:rPr>
          <w:rFonts w:ascii="Times New Roman" w:hAnsi="Times New Roman" w:cs="Times New Roman"/>
          <w:i/>
          <w:lang w:val="en-US"/>
        </w:rPr>
      </w:pPr>
    </w:p>
    <w:p w:rsidR="003D367E" w:rsidRDefault="003D367E" w:rsidP="003D367E">
      <w:pPr>
        <w:spacing w:line="480" w:lineRule="auto"/>
        <w:rPr>
          <w:rFonts w:ascii="Times New Roman" w:hAnsi="Times New Roman" w:cs="Times New Roman"/>
          <w:i/>
          <w:lang w:val="en-US"/>
        </w:rPr>
      </w:pPr>
    </w:p>
    <w:p w:rsidR="003D367E" w:rsidRPr="009812DF" w:rsidRDefault="003D367E" w:rsidP="003D367E">
      <w:pPr>
        <w:spacing w:line="480" w:lineRule="auto"/>
        <w:rPr>
          <w:rFonts w:ascii="Times New Roman" w:hAnsi="Times New Roman" w:cs="Times New Roman"/>
          <w:sz w:val="20"/>
          <w:szCs w:val="20"/>
          <w:lang w:val="en-US"/>
        </w:rPr>
      </w:pPr>
    </w:p>
    <w:p w:rsidR="00AC268B" w:rsidRDefault="00AC268B"/>
    <w:sectPr w:rsidR="00AC268B" w:rsidSect="00AC2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3642"/>
    <w:multiLevelType w:val="hybridMultilevel"/>
    <w:tmpl w:val="02E66B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D367E"/>
    <w:rsid w:val="003D367E"/>
    <w:rsid w:val="00835E9E"/>
    <w:rsid w:val="00AC268B"/>
    <w:rsid w:val="00F63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7E"/>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7E"/>
    <w:rPr>
      <w:rFonts w:ascii="Tahoma" w:hAnsi="Tahoma" w:cs="Tahoma"/>
      <w:sz w:val="16"/>
      <w:szCs w:val="16"/>
      <w:lang w:val="en-AU"/>
    </w:rPr>
  </w:style>
  <w:style w:type="paragraph" w:styleId="ListParagraph">
    <w:name w:val="List Paragraph"/>
    <w:basedOn w:val="Normal"/>
    <w:uiPriority w:val="34"/>
    <w:qFormat/>
    <w:rsid w:val="003D367E"/>
    <w:pPr>
      <w:ind w:left="720"/>
      <w:contextualSpacing/>
    </w:pPr>
  </w:style>
  <w:style w:type="table" w:styleId="TableGrid">
    <w:name w:val="Table Grid"/>
    <w:basedOn w:val="TableNormal"/>
    <w:uiPriority w:val="39"/>
    <w:rsid w:val="00835E9E"/>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9.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tif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iff"/><Relationship Id="rId5" Type="http://schemas.openxmlformats.org/officeDocument/2006/relationships/image" Target="media/image1.png"/><Relationship Id="rId15" Type="http://schemas.openxmlformats.org/officeDocument/2006/relationships/image" Target="media/image11.tiff"/><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loginwb4</dc:creator>
  <cp:keywords/>
  <dc:description/>
  <cp:lastModifiedBy>loginwb4</cp:lastModifiedBy>
  <cp:revision>3</cp:revision>
  <dcterms:created xsi:type="dcterms:W3CDTF">2019-11-26T10:22:00Z</dcterms:created>
  <dcterms:modified xsi:type="dcterms:W3CDTF">2019-11-26T10:24:00Z</dcterms:modified>
</cp:coreProperties>
</file>